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42AC6B" w14:textId="77777777" w:rsidR="005106F4" w:rsidRDefault="005106F4" w:rsidP="005106F4"/>
    <w:p w14:paraId="16DD4550" w14:textId="77777777" w:rsidR="009B1E06" w:rsidRDefault="009B1E06" w:rsidP="005106F4"/>
    <w:p w14:paraId="41B8C9A1" w14:textId="77777777" w:rsidR="009B1E06" w:rsidRDefault="009B1E06" w:rsidP="005106F4"/>
    <w:p w14:paraId="691C0ED6" w14:textId="77777777" w:rsidR="005106F4" w:rsidRDefault="005106F4" w:rsidP="005106F4"/>
    <w:p w14:paraId="7472106A" w14:textId="77777777" w:rsidR="005106F4" w:rsidRDefault="005106F4" w:rsidP="005106F4"/>
    <w:p w14:paraId="56ECA931" w14:textId="77777777" w:rsidR="005106F4" w:rsidRDefault="005106F4" w:rsidP="005106F4"/>
    <w:p w14:paraId="5023B236" w14:textId="77777777" w:rsidR="005106F4" w:rsidRDefault="005106F4" w:rsidP="005106F4"/>
    <w:p w14:paraId="0478B3A9" w14:textId="77777777" w:rsidR="005106F4" w:rsidRDefault="005106F4" w:rsidP="005106F4"/>
    <w:p w14:paraId="25911F68" w14:textId="77777777" w:rsidR="005106F4" w:rsidRDefault="005106F4" w:rsidP="005106F4"/>
    <w:p w14:paraId="4B6E976C" w14:textId="77777777" w:rsidR="005106F4" w:rsidRDefault="005106F4" w:rsidP="005106F4"/>
    <w:p w14:paraId="6CB3DE60" w14:textId="77777777" w:rsidR="005106F4" w:rsidRDefault="005106F4" w:rsidP="005106F4"/>
    <w:p w14:paraId="4B670867" w14:textId="77777777" w:rsidR="005106F4" w:rsidRDefault="005106F4" w:rsidP="005106F4"/>
    <w:p w14:paraId="4ABA3740" w14:textId="77777777" w:rsidR="005106F4" w:rsidRDefault="005106F4" w:rsidP="005106F4"/>
    <w:p w14:paraId="64E6784D" w14:textId="77777777" w:rsidR="005106F4" w:rsidRDefault="005106F4" w:rsidP="005106F4"/>
    <w:p w14:paraId="78A20AF2" w14:textId="77777777" w:rsidR="005106F4" w:rsidRDefault="005106F4" w:rsidP="005106F4"/>
    <w:p w14:paraId="7B8AD21B" w14:textId="77777777" w:rsidR="00ED3F2F" w:rsidRDefault="00ED3F2F" w:rsidP="00ED3F2F"/>
    <w:tbl>
      <w:tblPr>
        <w:tblW w:w="5597" w:type="dxa"/>
        <w:jc w:val="righ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436"/>
        <w:gridCol w:w="2643"/>
        <w:gridCol w:w="271"/>
        <w:gridCol w:w="830"/>
        <w:gridCol w:w="417"/>
      </w:tblGrid>
      <w:tr w:rsidR="001E6F88" w14:paraId="44F98EF6" w14:textId="77777777" w:rsidTr="001E6F88">
        <w:trPr>
          <w:trHeight w:val="1122"/>
          <w:jc w:val="right"/>
        </w:trPr>
        <w:tc>
          <w:tcPr>
            <w:tcW w:w="4350" w:type="dxa"/>
            <w:gridSpan w:val="3"/>
            <w:tcBorders>
              <w:top w:val="single" w:sz="4" w:space="0" w:color="auto"/>
              <w:left w:val="nil"/>
            </w:tcBorders>
          </w:tcPr>
          <w:p w14:paraId="17AB611A" w14:textId="77777777" w:rsidR="001E6F88" w:rsidRPr="00D17D52" w:rsidRDefault="001E6F88" w:rsidP="001E6F88">
            <w:pPr>
              <w:rPr>
                <w:rFonts w:cs="Arial"/>
              </w:rPr>
            </w:pPr>
            <w:r w:rsidRPr="001E6F88">
              <w:rPr>
                <w:sz w:val="16"/>
                <w:szCs w:val="16"/>
              </w:rPr>
              <w:t>Projektant:</w:t>
            </w:r>
            <w:r>
              <w:rPr>
                <w:b/>
                <w:sz w:val="16"/>
                <w:szCs w:val="16"/>
              </w:rPr>
              <w:t xml:space="preserve">             </w:t>
            </w:r>
            <w:r w:rsidRPr="006045FE">
              <w:rPr>
                <w:rFonts w:cs="Arial"/>
                <w:b/>
              </w:rPr>
              <w:t>MARKS IBC D.O.O.</w:t>
            </w:r>
          </w:p>
          <w:p w14:paraId="24B8EFB3" w14:textId="77777777" w:rsidR="001E6F88" w:rsidRDefault="001E6F88" w:rsidP="001E6F88">
            <w:pPr>
              <w:rPr>
                <w:rFonts w:cs="Arial"/>
                <w:b/>
              </w:rPr>
            </w:pPr>
            <w:r>
              <w:rPr>
                <w:rFonts w:cs="Arial"/>
                <w:b/>
              </w:rPr>
              <w:t xml:space="preserve">                      </w:t>
            </w:r>
            <w:r w:rsidRPr="006045FE">
              <w:rPr>
                <w:rFonts w:cs="Arial"/>
                <w:b/>
              </w:rPr>
              <w:t xml:space="preserve">Ulica heroja Lacka 5, </w:t>
            </w:r>
          </w:p>
          <w:p w14:paraId="65D063EB" w14:textId="77777777" w:rsidR="001E6F88" w:rsidRDefault="001E6F88" w:rsidP="001E6F88">
            <w:pPr>
              <w:rPr>
                <w:b/>
                <w:sz w:val="16"/>
                <w:szCs w:val="16"/>
              </w:rPr>
            </w:pPr>
            <w:r>
              <w:rPr>
                <w:rFonts w:cs="Arial"/>
                <w:b/>
              </w:rPr>
              <w:t xml:space="preserve">                      </w:t>
            </w:r>
            <w:r w:rsidRPr="006045FE">
              <w:rPr>
                <w:rFonts w:cs="Arial"/>
                <w:b/>
              </w:rPr>
              <w:t>2250 Ptuj</w:t>
            </w:r>
          </w:p>
        </w:tc>
        <w:tc>
          <w:tcPr>
            <w:tcW w:w="1247" w:type="dxa"/>
            <w:gridSpan w:val="2"/>
            <w:tcBorders>
              <w:top w:val="single" w:sz="4" w:space="0" w:color="auto"/>
              <w:right w:val="nil"/>
            </w:tcBorders>
          </w:tcPr>
          <w:p w14:paraId="06960990" w14:textId="77777777" w:rsidR="001E6F88" w:rsidRDefault="001E6F88" w:rsidP="001E6F88">
            <w:pPr>
              <w:pStyle w:val="Telobesedila3"/>
              <w:ind w:left="-2861"/>
              <w:jc w:val="left"/>
              <w:rPr>
                <w:sz w:val="24"/>
                <w:szCs w:val="24"/>
              </w:rPr>
            </w:pPr>
          </w:p>
        </w:tc>
      </w:tr>
      <w:tr w:rsidR="001E6F88" w14:paraId="2AA9384D" w14:textId="77777777" w:rsidTr="001E6F88">
        <w:tblPrEx>
          <w:tblBorders>
            <w:insideH w:val="single" w:sz="4" w:space="0" w:color="auto"/>
            <w:insideV w:val="single" w:sz="4" w:space="0" w:color="auto"/>
          </w:tblBorders>
        </w:tblPrEx>
        <w:trPr>
          <w:trHeight w:val="907"/>
          <w:jc w:val="right"/>
        </w:trPr>
        <w:tc>
          <w:tcPr>
            <w:tcW w:w="1436" w:type="dxa"/>
            <w:tcBorders>
              <w:left w:val="nil"/>
              <w:right w:val="nil"/>
            </w:tcBorders>
          </w:tcPr>
          <w:p w14:paraId="34EE4F4E" w14:textId="77777777" w:rsidR="001E6F88" w:rsidRDefault="001E6F88" w:rsidP="007B1DC3">
            <w:pPr>
              <w:pStyle w:val="Telobesedila3"/>
              <w:spacing w:before="60"/>
              <w:jc w:val="left"/>
              <w:rPr>
                <w:b w:val="0"/>
                <w:sz w:val="16"/>
                <w:szCs w:val="16"/>
              </w:rPr>
            </w:pPr>
            <w:r>
              <w:rPr>
                <w:b w:val="0"/>
                <w:sz w:val="16"/>
                <w:szCs w:val="16"/>
              </w:rPr>
              <w:t>Investitor:</w:t>
            </w:r>
          </w:p>
        </w:tc>
        <w:tc>
          <w:tcPr>
            <w:tcW w:w="4161" w:type="dxa"/>
            <w:gridSpan w:val="4"/>
            <w:tcBorders>
              <w:left w:val="nil"/>
              <w:right w:val="nil"/>
            </w:tcBorders>
            <w:vAlign w:val="center"/>
          </w:tcPr>
          <w:p w14:paraId="3565384E" w14:textId="77777777" w:rsidR="001E6F88" w:rsidRPr="00D17D52" w:rsidRDefault="001E6F88" w:rsidP="001E6F88">
            <w:pPr>
              <w:rPr>
                <w:rFonts w:cs="Arial"/>
              </w:rPr>
            </w:pPr>
            <w:r w:rsidRPr="000C0648">
              <w:rPr>
                <w:rFonts w:cs="Arial"/>
                <w:b/>
              </w:rPr>
              <w:t>DOM UPOKOJENCEV PTUJ</w:t>
            </w:r>
          </w:p>
          <w:p w14:paraId="072DE16E" w14:textId="77777777" w:rsidR="001E6F88" w:rsidRPr="000C0648" w:rsidRDefault="001E6F88" w:rsidP="001E6F88">
            <w:pPr>
              <w:rPr>
                <w:rFonts w:cs="Arial"/>
                <w:b/>
              </w:rPr>
            </w:pPr>
            <w:proofErr w:type="spellStart"/>
            <w:r w:rsidRPr="000C0648">
              <w:rPr>
                <w:rFonts w:cs="Arial"/>
                <w:b/>
              </w:rPr>
              <w:t>Volkmerjeva</w:t>
            </w:r>
            <w:proofErr w:type="spellEnd"/>
            <w:r w:rsidRPr="000C0648">
              <w:rPr>
                <w:rFonts w:cs="Arial"/>
                <w:b/>
              </w:rPr>
              <w:t xml:space="preserve"> cesta 10</w:t>
            </w:r>
          </w:p>
          <w:p w14:paraId="062DEB51" w14:textId="77777777" w:rsidR="001E6F88" w:rsidRDefault="001E6F88" w:rsidP="001E6F88">
            <w:pPr>
              <w:pStyle w:val="Telobesedila3"/>
              <w:jc w:val="left"/>
              <w:rPr>
                <w:sz w:val="20"/>
              </w:rPr>
            </w:pPr>
            <w:r w:rsidRPr="000C0648">
              <w:rPr>
                <w:rFonts w:cs="Arial"/>
              </w:rPr>
              <w:t>2250 PTUJ</w:t>
            </w:r>
          </w:p>
        </w:tc>
      </w:tr>
      <w:tr w:rsidR="001E6F88" w14:paraId="7662DCDD" w14:textId="77777777" w:rsidTr="001E6F88">
        <w:tblPrEx>
          <w:tblBorders>
            <w:insideH w:val="single" w:sz="4" w:space="0" w:color="auto"/>
            <w:insideV w:val="single" w:sz="4" w:space="0" w:color="auto"/>
          </w:tblBorders>
        </w:tblPrEx>
        <w:trPr>
          <w:trHeight w:val="907"/>
          <w:jc w:val="right"/>
        </w:trPr>
        <w:tc>
          <w:tcPr>
            <w:tcW w:w="1436" w:type="dxa"/>
            <w:tcBorders>
              <w:left w:val="nil"/>
              <w:right w:val="nil"/>
            </w:tcBorders>
          </w:tcPr>
          <w:p w14:paraId="38E1AC74" w14:textId="77777777" w:rsidR="001E6F88" w:rsidRDefault="001E6F88" w:rsidP="007B1DC3">
            <w:pPr>
              <w:pStyle w:val="Telobesedila3"/>
              <w:spacing w:before="60"/>
              <w:jc w:val="left"/>
              <w:rPr>
                <w:b w:val="0"/>
                <w:sz w:val="16"/>
                <w:szCs w:val="16"/>
              </w:rPr>
            </w:pPr>
            <w:r>
              <w:rPr>
                <w:b w:val="0"/>
                <w:sz w:val="16"/>
                <w:szCs w:val="16"/>
              </w:rPr>
              <w:t>Objekt:</w:t>
            </w:r>
          </w:p>
        </w:tc>
        <w:tc>
          <w:tcPr>
            <w:tcW w:w="4161" w:type="dxa"/>
            <w:gridSpan w:val="4"/>
            <w:tcBorders>
              <w:left w:val="nil"/>
              <w:right w:val="nil"/>
            </w:tcBorders>
            <w:vAlign w:val="center"/>
          </w:tcPr>
          <w:p w14:paraId="44A1A6BF" w14:textId="77777777" w:rsidR="001E6F88" w:rsidRPr="00D17D52" w:rsidRDefault="00BB741D" w:rsidP="001E6F88">
            <w:pPr>
              <w:rPr>
                <w:rFonts w:cs="Arial"/>
                <w:b/>
              </w:rPr>
            </w:pPr>
            <w:r>
              <w:rPr>
                <w:rFonts w:cs="Arial"/>
                <w:b/>
              </w:rPr>
              <w:t>D</w:t>
            </w:r>
            <w:r w:rsidR="00CD45AC">
              <w:rPr>
                <w:rFonts w:cs="Arial"/>
                <w:b/>
              </w:rPr>
              <w:t>UP ENOTA PTUJ</w:t>
            </w:r>
            <w:r w:rsidR="001E6F88" w:rsidRPr="00D17D52">
              <w:rPr>
                <w:rFonts w:cs="Arial"/>
                <w:b/>
              </w:rPr>
              <w:t>, DIESEL AGREGAT V ZVOČNO IZOLIRANEM OHIŠJ</w:t>
            </w:r>
            <w:r w:rsidR="001E6F88">
              <w:rPr>
                <w:rFonts w:cs="Arial"/>
                <w:b/>
              </w:rPr>
              <w:t>U</w:t>
            </w:r>
            <w:r w:rsidR="001E6F88" w:rsidRPr="00D17D52">
              <w:rPr>
                <w:rFonts w:cs="Arial"/>
                <w:b/>
              </w:rPr>
              <w:t xml:space="preserve"> - KONTEJNERSKA IZVEDBA </w:t>
            </w:r>
          </w:p>
          <w:p w14:paraId="0886C79B" w14:textId="77777777" w:rsidR="001E6F88" w:rsidRPr="00D17D52" w:rsidRDefault="00CD45AC" w:rsidP="001E6F88">
            <w:pPr>
              <w:rPr>
                <w:rFonts w:cs="Arial"/>
                <w:b/>
              </w:rPr>
            </w:pPr>
            <w:r>
              <w:rPr>
                <w:rFonts w:cs="Arial"/>
                <w:b/>
              </w:rPr>
              <w:t>MOČI 400</w:t>
            </w:r>
            <w:r w:rsidR="001E6F88" w:rsidRPr="00D17D52">
              <w:rPr>
                <w:rFonts w:cs="Arial"/>
                <w:b/>
              </w:rPr>
              <w:t xml:space="preserve"> kVA</w:t>
            </w:r>
          </w:p>
          <w:p w14:paraId="35A42D19" w14:textId="77777777" w:rsidR="001E6F88" w:rsidRDefault="001E6F88" w:rsidP="007B1DC3">
            <w:pPr>
              <w:pStyle w:val="Telobesedila3"/>
              <w:jc w:val="left"/>
              <w:rPr>
                <w:sz w:val="20"/>
              </w:rPr>
            </w:pPr>
          </w:p>
        </w:tc>
      </w:tr>
      <w:tr w:rsidR="001E6F88" w14:paraId="49DF2C1A" w14:textId="77777777" w:rsidTr="001E6F88">
        <w:tblPrEx>
          <w:tblBorders>
            <w:insideH w:val="single" w:sz="4" w:space="0" w:color="auto"/>
            <w:insideV w:val="single" w:sz="4" w:space="0" w:color="auto"/>
          </w:tblBorders>
        </w:tblPrEx>
        <w:trPr>
          <w:trHeight w:val="567"/>
          <w:jc w:val="right"/>
        </w:trPr>
        <w:tc>
          <w:tcPr>
            <w:tcW w:w="1436" w:type="dxa"/>
            <w:tcBorders>
              <w:left w:val="nil"/>
              <w:right w:val="nil"/>
            </w:tcBorders>
          </w:tcPr>
          <w:p w14:paraId="49C000BF" w14:textId="77777777" w:rsidR="001E6F88" w:rsidRDefault="001E6F88" w:rsidP="007B1DC3">
            <w:pPr>
              <w:pStyle w:val="Telobesedila3"/>
              <w:spacing w:before="60"/>
              <w:jc w:val="left"/>
              <w:rPr>
                <w:b w:val="0"/>
                <w:sz w:val="16"/>
                <w:szCs w:val="16"/>
              </w:rPr>
            </w:pPr>
            <w:r>
              <w:rPr>
                <w:b w:val="0"/>
                <w:sz w:val="16"/>
                <w:szCs w:val="16"/>
              </w:rPr>
              <w:t>Vrsta projekta:</w:t>
            </w:r>
          </w:p>
        </w:tc>
        <w:tc>
          <w:tcPr>
            <w:tcW w:w="4161" w:type="dxa"/>
            <w:gridSpan w:val="4"/>
            <w:tcBorders>
              <w:left w:val="nil"/>
              <w:right w:val="nil"/>
            </w:tcBorders>
            <w:vAlign w:val="center"/>
          </w:tcPr>
          <w:p w14:paraId="65E97FF8" w14:textId="77777777" w:rsidR="001E6F88" w:rsidRDefault="00FE004A" w:rsidP="007B1DC3">
            <w:pPr>
              <w:pStyle w:val="Telobesedila3"/>
              <w:jc w:val="left"/>
              <w:rPr>
                <w:sz w:val="20"/>
              </w:rPr>
            </w:pPr>
            <w:r>
              <w:rPr>
                <w:sz w:val="20"/>
              </w:rPr>
              <w:t>PZI</w:t>
            </w:r>
          </w:p>
        </w:tc>
      </w:tr>
      <w:tr w:rsidR="001E6F88" w14:paraId="4C825442" w14:textId="77777777" w:rsidTr="001E6F88">
        <w:tblPrEx>
          <w:tblBorders>
            <w:insideH w:val="single" w:sz="4" w:space="0" w:color="auto"/>
            <w:insideV w:val="single" w:sz="4" w:space="0" w:color="auto"/>
          </w:tblBorders>
        </w:tblPrEx>
        <w:trPr>
          <w:trHeight w:val="567"/>
          <w:jc w:val="right"/>
        </w:trPr>
        <w:tc>
          <w:tcPr>
            <w:tcW w:w="1436" w:type="dxa"/>
            <w:tcBorders>
              <w:left w:val="nil"/>
              <w:right w:val="nil"/>
            </w:tcBorders>
          </w:tcPr>
          <w:p w14:paraId="11ABC793" w14:textId="77777777" w:rsidR="001E6F88" w:rsidRDefault="001E6F88" w:rsidP="007B1DC3">
            <w:pPr>
              <w:pStyle w:val="Telobesedila3"/>
              <w:spacing w:before="60"/>
              <w:jc w:val="left"/>
              <w:rPr>
                <w:b w:val="0"/>
                <w:sz w:val="16"/>
                <w:szCs w:val="16"/>
              </w:rPr>
            </w:pPr>
            <w:r>
              <w:rPr>
                <w:b w:val="0"/>
                <w:sz w:val="16"/>
                <w:szCs w:val="16"/>
              </w:rPr>
              <w:t>Vrsta gradnje:</w:t>
            </w:r>
          </w:p>
        </w:tc>
        <w:tc>
          <w:tcPr>
            <w:tcW w:w="4161" w:type="dxa"/>
            <w:gridSpan w:val="4"/>
            <w:tcBorders>
              <w:left w:val="nil"/>
              <w:right w:val="nil"/>
            </w:tcBorders>
            <w:vAlign w:val="center"/>
          </w:tcPr>
          <w:p w14:paraId="06141BFC" w14:textId="77777777" w:rsidR="001E6F88" w:rsidRDefault="001E6F88" w:rsidP="007B1DC3">
            <w:pPr>
              <w:pStyle w:val="Telobesedila3"/>
              <w:jc w:val="left"/>
              <w:rPr>
                <w:sz w:val="20"/>
              </w:rPr>
            </w:pPr>
            <w:r>
              <w:rPr>
                <w:sz w:val="20"/>
              </w:rPr>
              <w:t>INVESTICIJSKO VZDRŽEVANJE</w:t>
            </w:r>
          </w:p>
        </w:tc>
      </w:tr>
      <w:tr w:rsidR="001E6F88" w14:paraId="375CD8C9" w14:textId="77777777" w:rsidTr="001E6F88">
        <w:tblPrEx>
          <w:tblBorders>
            <w:insideH w:val="single" w:sz="4" w:space="0" w:color="auto"/>
            <w:insideV w:val="single" w:sz="4" w:space="0" w:color="auto"/>
          </w:tblBorders>
        </w:tblPrEx>
        <w:trPr>
          <w:trHeight w:val="1232"/>
          <w:jc w:val="right"/>
        </w:trPr>
        <w:tc>
          <w:tcPr>
            <w:tcW w:w="5597" w:type="dxa"/>
            <w:gridSpan w:val="5"/>
            <w:tcBorders>
              <w:left w:val="nil"/>
              <w:right w:val="nil"/>
            </w:tcBorders>
          </w:tcPr>
          <w:p w14:paraId="3EE74D48" w14:textId="77777777" w:rsidR="001E6F88" w:rsidRDefault="001E6F88" w:rsidP="007B1DC3">
            <w:pPr>
              <w:pStyle w:val="Telobesedila3"/>
              <w:spacing w:before="60"/>
              <w:jc w:val="left"/>
              <w:rPr>
                <w:b w:val="0"/>
                <w:sz w:val="16"/>
                <w:szCs w:val="16"/>
              </w:rPr>
            </w:pPr>
            <w:r>
              <w:rPr>
                <w:b w:val="0"/>
                <w:sz w:val="16"/>
                <w:szCs w:val="16"/>
              </w:rPr>
              <w:t>Vsebina mape:</w:t>
            </w:r>
            <w:r>
              <w:rPr>
                <w:b w:val="0"/>
                <w:sz w:val="16"/>
                <w:szCs w:val="16"/>
              </w:rPr>
              <w:br/>
            </w:r>
          </w:p>
          <w:p w14:paraId="4A8C8CCF" w14:textId="77777777" w:rsidR="001E6F88" w:rsidRDefault="001E6F88" w:rsidP="007B1DC3">
            <w:pPr>
              <w:pStyle w:val="Telobesedila3"/>
              <w:jc w:val="left"/>
              <w:rPr>
                <w:rFonts w:cs="Arial"/>
                <w:sz w:val="16"/>
                <w:szCs w:val="16"/>
              </w:rPr>
            </w:pPr>
            <w:r>
              <w:rPr>
                <w:rFonts w:cs="Arial"/>
                <w:sz w:val="16"/>
                <w:szCs w:val="16"/>
              </w:rPr>
              <w:t xml:space="preserve">4 </w:t>
            </w:r>
            <w:r w:rsidRPr="00C21C09">
              <w:rPr>
                <w:rFonts w:cs="Arial"/>
                <w:sz w:val="16"/>
                <w:szCs w:val="16"/>
              </w:rPr>
              <w:t xml:space="preserve">- </w:t>
            </w:r>
            <w:r>
              <w:rPr>
                <w:rFonts w:cs="Arial"/>
                <w:sz w:val="16"/>
                <w:szCs w:val="16"/>
              </w:rPr>
              <w:t xml:space="preserve"> NAČRT ELEKTRIČNIH INŠTALACIJ IN ELEKTRIČNE OPREME</w:t>
            </w:r>
          </w:p>
          <w:p w14:paraId="0D02D03F" w14:textId="77777777" w:rsidR="003B338A" w:rsidRPr="00BB741D" w:rsidRDefault="003B338A" w:rsidP="003B338A">
            <w:pPr>
              <w:rPr>
                <w:rFonts w:cs="Arial"/>
                <w:b/>
                <w:sz w:val="16"/>
                <w:szCs w:val="16"/>
              </w:rPr>
            </w:pPr>
            <w:r>
              <w:rPr>
                <w:b/>
              </w:rPr>
              <w:t xml:space="preserve">    </w:t>
            </w:r>
            <w:r w:rsidRPr="00D1751D">
              <w:rPr>
                <w:rFonts w:cs="Arial"/>
                <w:b/>
                <w:sz w:val="16"/>
                <w:szCs w:val="16"/>
              </w:rPr>
              <w:t>Močnostne inštalacije</w:t>
            </w:r>
            <w:r w:rsidR="00FE004A">
              <w:rPr>
                <w:rFonts w:cs="Arial"/>
                <w:b/>
                <w:sz w:val="16"/>
                <w:szCs w:val="16"/>
              </w:rPr>
              <w:t xml:space="preserve"> </w:t>
            </w:r>
            <w:r>
              <w:rPr>
                <w:rFonts w:cs="Arial"/>
                <w:b/>
                <w:sz w:val="16"/>
                <w:szCs w:val="16"/>
              </w:rPr>
              <w:t>- D</w:t>
            </w:r>
            <w:r w:rsidR="00BB741D">
              <w:rPr>
                <w:rFonts w:cs="Arial"/>
                <w:b/>
                <w:sz w:val="16"/>
                <w:szCs w:val="16"/>
              </w:rPr>
              <w:t>E</w:t>
            </w:r>
            <w:r>
              <w:rPr>
                <w:rFonts w:cs="Arial"/>
                <w:b/>
                <w:sz w:val="16"/>
                <w:szCs w:val="16"/>
              </w:rPr>
              <w:t>A</w:t>
            </w:r>
            <w:r w:rsidR="00BB741D">
              <w:rPr>
                <w:rFonts w:cs="Arial"/>
                <w:b/>
                <w:sz w:val="16"/>
                <w:szCs w:val="16"/>
              </w:rPr>
              <w:t>-DG</w:t>
            </w:r>
            <w:r w:rsidRPr="00D1751D">
              <w:rPr>
                <w:rFonts w:cs="Arial"/>
                <w:b/>
                <w:sz w:val="16"/>
                <w:szCs w:val="16"/>
              </w:rPr>
              <w:t>, ozemljitve</w:t>
            </w:r>
            <w:r w:rsidRPr="00D1751D">
              <w:rPr>
                <w:b/>
              </w:rPr>
              <w:t xml:space="preserve"> </w:t>
            </w:r>
          </w:p>
          <w:p w14:paraId="3FFBBBB5" w14:textId="77777777" w:rsidR="001E6F88" w:rsidRDefault="001E6F88" w:rsidP="001E6F88">
            <w:pPr>
              <w:rPr>
                <w:b/>
              </w:rPr>
            </w:pPr>
          </w:p>
        </w:tc>
      </w:tr>
      <w:tr w:rsidR="001E6F88" w14:paraId="12DA0D2F" w14:textId="77777777" w:rsidTr="001E6F88">
        <w:tblPrEx>
          <w:tblBorders>
            <w:insideH w:val="single" w:sz="4" w:space="0" w:color="auto"/>
            <w:insideV w:val="single" w:sz="4" w:space="0" w:color="auto"/>
          </w:tblBorders>
        </w:tblPrEx>
        <w:trPr>
          <w:trHeight w:val="567"/>
          <w:jc w:val="right"/>
        </w:trPr>
        <w:tc>
          <w:tcPr>
            <w:tcW w:w="1436" w:type="dxa"/>
            <w:tcBorders>
              <w:left w:val="nil"/>
              <w:right w:val="nil"/>
            </w:tcBorders>
          </w:tcPr>
          <w:p w14:paraId="7FF55C2D" w14:textId="77777777" w:rsidR="001E6F88" w:rsidRDefault="001E6F88" w:rsidP="007A737E">
            <w:pPr>
              <w:pStyle w:val="Telobesedila3"/>
              <w:spacing w:before="60"/>
              <w:jc w:val="left"/>
              <w:rPr>
                <w:b w:val="0"/>
                <w:sz w:val="16"/>
                <w:szCs w:val="16"/>
              </w:rPr>
            </w:pPr>
            <w:r>
              <w:rPr>
                <w:b w:val="0"/>
                <w:sz w:val="16"/>
                <w:szCs w:val="16"/>
              </w:rPr>
              <w:t>Številka projekta:</w:t>
            </w:r>
          </w:p>
          <w:p w14:paraId="02DE1D4B" w14:textId="77777777" w:rsidR="001E6F88" w:rsidRDefault="001E6F88" w:rsidP="007A737E">
            <w:pPr>
              <w:pStyle w:val="Telobesedila3"/>
              <w:jc w:val="left"/>
              <w:rPr>
                <w:b w:val="0"/>
                <w:sz w:val="16"/>
                <w:szCs w:val="16"/>
              </w:rPr>
            </w:pPr>
          </w:p>
          <w:p w14:paraId="1E166BF0" w14:textId="77777777" w:rsidR="001E6F88" w:rsidRDefault="001E6F88" w:rsidP="007A737E">
            <w:pPr>
              <w:pStyle w:val="Telobesedila3"/>
              <w:spacing w:before="60"/>
              <w:jc w:val="left"/>
              <w:rPr>
                <w:b w:val="0"/>
                <w:sz w:val="16"/>
                <w:szCs w:val="16"/>
              </w:rPr>
            </w:pPr>
          </w:p>
          <w:p w14:paraId="5D3797AD" w14:textId="77777777" w:rsidR="001E6F88" w:rsidRDefault="001E6F88" w:rsidP="007A737E">
            <w:pPr>
              <w:pStyle w:val="Telobesedila3"/>
              <w:spacing w:before="60"/>
              <w:jc w:val="left"/>
              <w:rPr>
                <w:b w:val="0"/>
                <w:sz w:val="16"/>
                <w:szCs w:val="16"/>
              </w:rPr>
            </w:pPr>
            <w:r>
              <w:rPr>
                <w:b w:val="0"/>
                <w:sz w:val="16"/>
                <w:szCs w:val="16"/>
              </w:rPr>
              <w:t xml:space="preserve">Številka </w:t>
            </w:r>
          </w:p>
          <w:p w14:paraId="38C2AF40" w14:textId="77777777" w:rsidR="001E6F88" w:rsidRDefault="001E6F88" w:rsidP="007A737E">
            <w:pPr>
              <w:pStyle w:val="Telobesedila3"/>
              <w:spacing w:before="60"/>
              <w:jc w:val="left"/>
              <w:rPr>
                <w:b w:val="0"/>
                <w:sz w:val="16"/>
                <w:szCs w:val="16"/>
              </w:rPr>
            </w:pPr>
            <w:r>
              <w:rPr>
                <w:b w:val="0"/>
                <w:sz w:val="16"/>
                <w:szCs w:val="16"/>
              </w:rPr>
              <w:t>načrta:</w:t>
            </w:r>
          </w:p>
          <w:p w14:paraId="1FC9F734" w14:textId="77777777" w:rsidR="001E6F88" w:rsidRDefault="001E6F88" w:rsidP="007A737E">
            <w:pPr>
              <w:pStyle w:val="Telobesedila3"/>
              <w:jc w:val="left"/>
              <w:rPr>
                <w:b w:val="0"/>
                <w:sz w:val="16"/>
                <w:szCs w:val="16"/>
              </w:rPr>
            </w:pPr>
          </w:p>
        </w:tc>
        <w:tc>
          <w:tcPr>
            <w:tcW w:w="2643" w:type="dxa"/>
            <w:tcBorders>
              <w:left w:val="nil"/>
              <w:right w:val="single" w:sz="4" w:space="0" w:color="auto"/>
            </w:tcBorders>
            <w:vAlign w:val="center"/>
          </w:tcPr>
          <w:p w14:paraId="221D4E46" w14:textId="77777777" w:rsidR="001E6F88" w:rsidRPr="00FE004A" w:rsidRDefault="00FE004A" w:rsidP="007A737E">
            <w:pPr>
              <w:pStyle w:val="Telobesedila3"/>
              <w:jc w:val="left"/>
              <w:rPr>
                <w:bCs/>
              </w:rPr>
            </w:pPr>
            <w:r>
              <w:rPr>
                <w:bCs/>
              </w:rPr>
              <w:t>1/12</w:t>
            </w:r>
            <w:r w:rsidR="001E6F88">
              <w:rPr>
                <w:bCs/>
              </w:rPr>
              <w:t>/16</w:t>
            </w:r>
          </w:p>
          <w:p w14:paraId="595098BD" w14:textId="77777777" w:rsidR="001E6F88" w:rsidRDefault="001E6F88" w:rsidP="007A737E">
            <w:pPr>
              <w:pStyle w:val="Telobesedila3"/>
              <w:jc w:val="left"/>
            </w:pPr>
          </w:p>
          <w:p w14:paraId="0400652D" w14:textId="77777777" w:rsidR="001E6F88" w:rsidRDefault="001E6F88" w:rsidP="007A737E">
            <w:pPr>
              <w:pStyle w:val="Telobesedila3"/>
              <w:jc w:val="left"/>
            </w:pPr>
          </w:p>
          <w:p w14:paraId="1E363303" w14:textId="77777777" w:rsidR="001E6F88" w:rsidRDefault="001E6F88" w:rsidP="007A737E">
            <w:pPr>
              <w:pStyle w:val="Telobesedila3"/>
              <w:jc w:val="left"/>
              <w:rPr>
                <w:bCs/>
              </w:rPr>
            </w:pPr>
          </w:p>
          <w:p w14:paraId="204FAE64" w14:textId="77777777" w:rsidR="001E6F88" w:rsidRDefault="00FE004A" w:rsidP="007A737E">
            <w:pPr>
              <w:pStyle w:val="Telobesedila3"/>
              <w:jc w:val="left"/>
            </w:pPr>
            <w:r>
              <w:rPr>
                <w:bCs/>
              </w:rPr>
              <w:t>1/12</w:t>
            </w:r>
            <w:r w:rsidR="001E6F88">
              <w:rPr>
                <w:bCs/>
              </w:rPr>
              <w:t>/16/E</w:t>
            </w:r>
          </w:p>
          <w:p w14:paraId="2BE203ED" w14:textId="77777777" w:rsidR="001E6F88" w:rsidRDefault="001E6F88" w:rsidP="007A737E">
            <w:pPr>
              <w:pStyle w:val="Telobesedila3"/>
              <w:jc w:val="left"/>
              <w:rPr>
                <w:sz w:val="20"/>
              </w:rPr>
            </w:pPr>
          </w:p>
        </w:tc>
        <w:tc>
          <w:tcPr>
            <w:tcW w:w="1101" w:type="dxa"/>
            <w:gridSpan w:val="2"/>
            <w:tcBorders>
              <w:left w:val="single" w:sz="4" w:space="0" w:color="auto"/>
              <w:bottom w:val="nil"/>
              <w:right w:val="nil"/>
            </w:tcBorders>
          </w:tcPr>
          <w:p w14:paraId="18BD6D86" w14:textId="77777777" w:rsidR="001E6F88" w:rsidRDefault="001E6F88" w:rsidP="007B1DC3">
            <w:pPr>
              <w:pStyle w:val="Telobesedila3"/>
              <w:spacing w:before="60"/>
              <w:jc w:val="left"/>
              <w:rPr>
                <w:b w:val="0"/>
                <w:sz w:val="16"/>
                <w:szCs w:val="16"/>
              </w:rPr>
            </w:pPr>
            <w:r>
              <w:rPr>
                <w:b w:val="0"/>
                <w:sz w:val="16"/>
                <w:szCs w:val="16"/>
              </w:rPr>
              <w:t>Izvod št.</w:t>
            </w:r>
          </w:p>
          <w:p w14:paraId="361F59AA" w14:textId="77777777" w:rsidR="003B338A" w:rsidRDefault="003B338A" w:rsidP="007B1DC3">
            <w:pPr>
              <w:pStyle w:val="Telobesedila3"/>
              <w:spacing w:before="60"/>
              <w:jc w:val="left"/>
              <w:rPr>
                <w:b w:val="0"/>
                <w:sz w:val="16"/>
                <w:szCs w:val="16"/>
              </w:rPr>
            </w:pPr>
          </w:p>
          <w:p w14:paraId="6BBF9A22" w14:textId="77777777" w:rsidR="003B338A" w:rsidRPr="003B338A" w:rsidRDefault="003B338A" w:rsidP="007B1DC3">
            <w:pPr>
              <w:pStyle w:val="Telobesedila3"/>
              <w:spacing w:before="60"/>
              <w:jc w:val="left"/>
              <w:rPr>
                <w:sz w:val="28"/>
                <w:szCs w:val="28"/>
              </w:rPr>
            </w:pPr>
            <w:r w:rsidRPr="003B338A">
              <w:rPr>
                <w:sz w:val="28"/>
                <w:szCs w:val="28"/>
              </w:rPr>
              <w:t>1,2,3,4</w:t>
            </w:r>
          </w:p>
        </w:tc>
        <w:tc>
          <w:tcPr>
            <w:tcW w:w="417" w:type="dxa"/>
            <w:tcBorders>
              <w:left w:val="nil"/>
              <w:bottom w:val="nil"/>
              <w:right w:val="nil"/>
            </w:tcBorders>
          </w:tcPr>
          <w:p w14:paraId="30890037" w14:textId="77777777" w:rsidR="001E6F88" w:rsidRDefault="001E6F88" w:rsidP="007B1DC3">
            <w:pPr>
              <w:pStyle w:val="Telobesedila3"/>
              <w:jc w:val="left"/>
              <w:rPr>
                <w:sz w:val="44"/>
                <w:szCs w:val="44"/>
              </w:rPr>
            </w:pPr>
          </w:p>
        </w:tc>
      </w:tr>
      <w:tr w:rsidR="001E6F88" w14:paraId="291165D2" w14:textId="77777777" w:rsidTr="001E6F88">
        <w:tblPrEx>
          <w:tblBorders>
            <w:insideH w:val="single" w:sz="4" w:space="0" w:color="auto"/>
            <w:insideV w:val="single" w:sz="4" w:space="0" w:color="auto"/>
          </w:tblBorders>
        </w:tblPrEx>
        <w:trPr>
          <w:trHeight w:val="567"/>
          <w:jc w:val="right"/>
        </w:trPr>
        <w:tc>
          <w:tcPr>
            <w:tcW w:w="1436" w:type="dxa"/>
            <w:tcBorders>
              <w:left w:val="nil"/>
              <w:right w:val="nil"/>
            </w:tcBorders>
          </w:tcPr>
          <w:p w14:paraId="52387753" w14:textId="77777777" w:rsidR="001E6F88" w:rsidRDefault="001E6F88" w:rsidP="007B1DC3">
            <w:pPr>
              <w:pStyle w:val="Telobesedila3"/>
              <w:spacing w:before="60"/>
              <w:jc w:val="left"/>
              <w:rPr>
                <w:b w:val="0"/>
                <w:sz w:val="16"/>
                <w:szCs w:val="16"/>
              </w:rPr>
            </w:pPr>
            <w:r>
              <w:rPr>
                <w:b w:val="0"/>
                <w:sz w:val="16"/>
                <w:szCs w:val="16"/>
              </w:rPr>
              <w:t xml:space="preserve">Datum: </w:t>
            </w:r>
          </w:p>
          <w:p w14:paraId="5B468E48" w14:textId="77777777" w:rsidR="001E6F88" w:rsidRDefault="001E6F88" w:rsidP="007B1DC3">
            <w:pPr>
              <w:pStyle w:val="Telobesedila3"/>
              <w:jc w:val="left"/>
              <w:rPr>
                <w:b w:val="0"/>
                <w:sz w:val="16"/>
                <w:szCs w:val="16"/>
              </w:rPr>
            </w:pPr>
          </w:p>
        </w:tc>
        <w:tc>
          <w:tcPr>
            <w:tcW w:w="2643" w:type="dxa"/>
            <w:tcBorders>
              <w:left w:val="nil"/>
              <w:right w:val="single" w:sz="4" w:space="0" w:color="auto"/>
            </w:tcBorders>
            <w:vAlign w:val="center"/>
          </w:tcPr>
          <w:p w14:paraId="3CCD45E9" w14:textId="77777777" w:rsidR="001E6F88" w:rsidRDefault="00FE004A" w:rsidP="001E6F88">
            <w:pPr>
              <w:pStyle w:val="Telobesedila3"/>
              <w:jc w:val="left"/>
              <w:rPr>
                <w:sz w:val="20"/>
              </w:rPr>
            </w:pPr>
            <w:r>
              <w:rPr>
                <w:sz w:val="20"/>
              </w:rPr>
              <w:t>December,</w:t>
            </w:r>
            <w:r w:rsidR="001E6F88">
              <w:rPr>
                <w:sz w:val="20"/>
              </w:rPr>
              <w:t xml:space="preserve"> 2016 </w:t>
            </w:r>
          </w:p>
        </w:tc>
        <w:tc>
          <w:tcPr>
            <w:tcW w:w="1101" w:type="dxa"/>
            <w:gridSpan w:val="2"/>
            <w:tcBorders>
              <w:top w:val="nil"/>
              <w:left w:val="single" w:sz="4" w:space="0" w:color="auto"/>
              <w:right w:val="nil"/>
            </w:tcBorders>
          </w:tcPr>
          <w:p w14:paraId="29FFC8BF" w14:textId="77777777" w:rsidR="001E6F88" w:rsidRDefault="001E6F88" w:rsidP="007B1DC3">
            <w:pPr>
              <w:pStyle w:val="Telobesedila3"/>
              <w:jc w:val="left"/>
              <w:rPr>
                <w:b w:val="0"/>
                <w:sz w:val="20"/>
              </w:rPr>
            </w:pPr>
          </w:p>
        </w:tc>
        <w:tc>
          <w:tcPr>
            <w:tcW w:w="417" w:type="dxa"/>
            <w:tcBorders>
              <w:top w:val="nil"/>
              <w:left w:val="nil"/>
              <w:right w:val="nil"/>
            </w:tcBorders>
          </w:tcPr>
          <w:p w14:paraId="54C51DB4" w14:textId="77777777" w:rsidR="001E6F88" w:rsidRDefault="001E6F88" w:rsidP="007B1DC3">
            <w:pPr>
              <w:pStyle w:val="Telobesedila3"/>
              <w:jc w:val="left"/>
              <w:rPr>
                <w:sz w:val="20"/>
              </w:rPr>
            </w:pPr>
          </w:p>
        </w:tc>
      </w:tr>
    </w:tbl>
    <w:p w14:paraId="1B7C048E" w14:textId="77777777" w:rsidR="0083066D" w:rsidRPr="0008188D" w:rsidRDefault="0083066D" w:rsidP="00305222">
      <w:pPr>
        <w:jc w:val="center"/>
        <w:rPr>
          <w:b/>
          <w:bCs/>
          <w:sz w:val="28"/>
          <w:szCs w:val="28"/>
        </w:rPr>
      </w:pPr>
    </w:p>
    <w:p w14:paraId="7FC77833" w14:textId="77777777" w:rsidR="0083066D" w:rsidRPr="0008188D" w:rsidRDefault="0083066D" w:rsidP="00305222">
      <w:pPr>
        <w:jc w:val="center"/>
        <w:rPr>
          <w:b/>
          <w:bCs/>
          <w:sz w:val="28"/>
          <w:szCs w:val="28"/>
        </w:rPr>
      </w:pPr>
    </w:p>
    <w:p w14:paraId="225B3AB5" w14:textId="77777777" w:rsidR="0083066D" w:rsidRPr="0008188D" w:rsidRDefault="0083066D" w:rsidP="00305222">
      <w:pPr>
        <w:jc w:val="center"/>
        <w:rPr>
          <w:b/>
          <w:bCs/>
          <w:sz w:val="28"/>
          <w:szCs w:val="28"/>
        </w:rPr>
      </w:pPr>
    </w:p>
    <w:p w14:paraId="20E80719" w14:textId="77777777" w:rsidR="0083066D" w:rsidRPr="0008188D" w:rsidRDefault="0083066D" w:rsidP="00305222">
      <w:pPr>
        <w:jc w:val="center"/>
        <w:rPr>
          <w:b/>
          <w:bCs/>
          <w:sz w:val="28"/>
          <w:szCs w:val="28"/>
        </w:rPr>
      </w:pPr>
    </w:p>
    <w:p w14:paraId="00651FA8" w14:textId="77777777" w:rsidR="0083066D" w:rsidRPr="0008188D" w:rsidRDefault="0083066D" w:rsidP="00305222">
      <w:pPr>
        <w:jc w:val="center"/>
        <w:rPr>
          <w:b/>
          <w:bCs/>
          <w:sz w:val="28"/>
          <w:szCs w:val="28"/>
        </w:rPr>
      </w:pPr>
    </w:p>
    <w:p w14:paraId="427C0DC7" w14:textId="77777777" w:rsidR="0083066D" w:rsidRPr="0008188D" w:rsidRDefault="0083066D" w:rsidP="00305222">
      <w:pPr>
        <w:jc w:val="center"/>
        <w:rPr>
          <w:b/>
          <w:bCs/>
          <w:sz w:val="28"/>
          <w:szCs w:val="28"/>
        </w:rPr>
      </w:pPr>
    </w:p>
    <w:p w14:paraId="2C296968" w14:textId="77777777" w:rsidR="0083066D" w:rsidRPr="0008188D" w:rsidRDefault="0083066D" w:rsidP="00305222">
      <w:pPr>
        <w:jc w:val="center"/>
        <w:rPr>
          <w:b/>
          <w:bCs/>
          <w:sz w:val="28"/>
          <w:szCs w:val="28"/>
        </w:rPr>
      </w:pPr>
    </w:p>
    <w:p w14:paraId="4BBD820A" w14:textId="77777777" w:rsidR="0083066D" w:rsidRPr="0008188D" w:rsidRDefault="0083066D" w:rsidP="00305222">
      <w:pPr>
        <w:jc w:val="center"/>
        <w:rPr>
          <w:b/>
          <w:bCs/>
          <w:sz w:val="28"/>
          <w:szCs w:val="28"/>
        </w:rPr>
      </w:pPr>
    </w:p>
    <w:p w14:paraId="40328982" w14:textId="77777777" w:rsidR="0083066D" w:rsidRPr="0008188D" w:rsidRDefault="0083066D" w:rsidP="00305222">
      <w:pPr>
        <w:jc w:val="center"/>
        <w:rPr>
          <w:b/>
          <w:bCs/>
          <w:sz w:val="28"/>
          <w:szCs w:val="28"/>
        </w:rPr>
      </w:pPr>
    </w:p>
    <w:p w14:paraId="6DD20BD4" w14:textId="77777777" w:rsidR="0083066D" w:rsidRPr="0008188D" w:rsidRDefault="0083066D" w:rsidP="00305222">
      <w:pPr>
        <w:jc w:val="center"/>
        <w:rPr>
          <w:b/>
          <w:bCs/>
          <w:sz w:val="28"/>
          <w:szCs w:val="28"/>
        </w:rPr>
      </w:pPr>
    </w:p>
    <w:p w14:paraId="2E1CA86C" w14:textId="77777777" w:rsidR="0083066D" w:rsidRPr="0008188D" w:rsidRDefault="0083066D" w:rsidP="00305222">
      <w:pPr>
        <w:jc w:val="center"/>
        <w:rPr>
          <w:b/>
          <w:bCs/>
          <w:sz w:val="28"/>
          <w:szCs w:val="28"/>
        </w:rPr>
      </w:pPr>
    </w:p>
    <w:p w14:paraId="1C75F9FF" w14:textId="77777777" w:rsidR="0083066D" w:rsidRPr="0008188D" w:rsidRDefault="0083066D" w:rsidP="00305222">
      <w:pPr>
        <w:jc w:val="center"/>
        <w:rPr>
          <w:b/>
          <w:bCs/>
          <w:sz w:val="28"/>
          <w:szCs w:val="28"/>
        </w:rPr>
      </w:pPr>
    </w:p>
    <w:p w14:paraId="75047F67" w14:textId="77777777" w:rsidR="0083066D" w:rsidRPr="0008188D" w:rsidRDefault="0083066D" w:rsidP="00305222">
      <w:pPr>
        <w:jc w:val="center"/>
        <w:rPr>
          <w:b/>
          <w:bCs/>
          <w:sz w:val="28"/>
          <w:szCs w:val="28"/>
        </w:rPr>
      </w:pPr>
    </w:p>
    <w:p w14:paraId="48989578" w14:textId="77777777" w:rsidR="0083066D" w:rsidRPr="0008188D" w:rsidRDefault="0083066D" w:rsidP="00305222">
      <w:pPr>
        <w:jc w:val="center"/>
        <w:rPr>
          <w:b/>
          <w:bCs/>
          <w:sz w:val="28"/>
          <w:szCs w:val="28"/>
        </w:rPr>
      </w:pPr>
    </w:p>
    <w:p w14:paraId="20AAEA99" w14:textId="77777777" w:rsidR="0083066D" w:rsidRPr="0008188D" w:rsidRDefault="0083066D" w:rsidP="00305222">
      <w:pPr>
        <w:jc w:val="center"/>
        <w:rPr>
          <w:b/>
          <w:bCs/>
          <w:sz w:val="28"/>
          <w:szCs w:val="28"/>
        </w:rPr>
      </w:pPr>
    </w:p>
    <w:p w14:paraId="57F6A66E" w14:textId="77777777" w:rsidR="0083066D" w:rsidRPr="0008188D" w:rsidRDefault="0083066D" w:rsidP="00305222">
      <w:pPr>
        <w:jc w:val="center"/>
        <w:rPr>
          <w:b/>
          <w:bCs/>
          <w:sz w:val="28"/>
          <w:szCs w:val="28"/>
        </w:rPr>
      </w:pPr>
    </w:p>
    <w:p w14:paraId="2C5BA24E" w14:textId="77777777" w:rsidR="0083066D" w:rsidRPr="0008188D" w:rsidRDefault="0083066D" w:rsidP="00305222">
      <w:pPr>
        <w:jc w:val="center"/>
        <w:rPr>
          <w:b/>
          <w:bCs/>
          <w:sz w:val="28"/>
          <w:szCs w:val="28"/>
        </w:rPr>
      </w:pPr>
    </w:p>
    <w:p w14:paraId="526E43BB" w14:textId="77777777" w:rsidR="0083066D" w:rsidRDefault="0083066D" w:rsidP="00305222">
      <w:pPr>
        <w:jc w:val="center"/>
        <w:rPr>
          <w:b/>
          <w:bCs/>
          <w:sz w:val="28"/>
          <w:szCs w:val="28"/>
        </w:rPr>
      </w:pPr>
    </w:p>
    <w:p w14:paraId="6B293C04" w14:textId="77777777" w:rsidR="003B0D22" w:rsidRPr="0008188D" w:rsidRDefault="003B0D22" w:rsidP="00305222">
      <w:pPr>
        <w:jc w:val="center"/>
        <w:rPr>
          <w:b/>
          <w:bCs/>
          <w:sz w:val="28"/>
          <w:szCs w:val="28"/>
        </w:rPr>
      </w:pPr>
    </w:p>
    <w:p w14:paraId="27F0528D" w14:textId="77777777" w:rsidR="00381439" w:rsidRPr="00F2106F" w:rsidRDefault="00FB1A56" w:rsidP="00F2106F">
      <w:pPr>
        <w:pStyle w:val="Naslov1"/>
      </w:pPr>
      <w:r w:rsidRPr="00F2106F">
        <w:t xml:space="preserve">4 </w:t>
      </w:r>
      <w:r w:rsidR="00381439" w:rsidRPr="00F2106F">
        <w:t xml:space="preserve">– </w:t>
      </w:r>
      <w:r w:rsidR="00D52453" w:rsidRPr="00F2106F">
        <w:t>MOČNOSTNE INŠTALACIJE - DEA-DG, OZEMLJITVE</w:t>
      </w:r>
    </w:p>
    <w:p w14:paraId="499BB0AE" w14:textId="096EB7A4" w:rsidR="006E4B00" w:rsidRDefault="006E4B00">
      <w:pPr>
        <w:rPr>
          <w:sz w:val="28"/>
          <w:szCs w:val="28"/>
        </w:rPr>
      </w:pPr>
      <w:r>
        <w:rPr>
          <w:sz w:val="28"/>
          <w:szCs w:val="28"/>
        </w:rPr>
        <w:br w:type="page"/>
      </w:r>
    </w:p>
    <w:p w14:paraId="7787CDE4" w14:textId="77777777" w:rsidR="0039326D" w:rsidRDefault="0039326D" w:rsidP="00381439">
      <w:pPr>
        <w:jc w:val="center"/>
        <w:rPr>
          <w:sz w:val="28"/>
          <w:szCs w:val="28"/>
        </w:rPr>
      </w:pPr>
    </w:p>
    <w:p w14:paraId="74D5EBA8" w14:textId="77777777" w:rsidR="00A54147" w:rsidRPr="0039326D" w:rsidRDefault="0039326D" w:rsidP="0039326D">
      <w:pPr>
        <w:tabs>
          <w:tab w:val="left" w:pos="3279"/>
        </w:tabs>
        <w:rPr>
          <w:sz w:val="28"/>
          <w:szCs w:val="28"/>
        </w:rPr>
      </w:pPr>
      <w:r>
        <w:rPr>
          <w:sz w:val="28"/>
          <w:szCs w:val="28"/>
        </w:rPr>
        <w:tab/>
      </w:r>
    </w:p>
    <w:p w14:paraId="4DBE942D" w14:textId="77777777" w:rsidR="00ED3F2F" w:rsidRPr="00F2106F" w:rsidRDefault="00ED3F2F" w:rsidP="00F2106F">
      <w:pPr>
        <w:pStyle w:val="Naslov2"/>
      </w:pPr>
      <w:r w:rsidRPr="00F2106F">
        <w:t>4.1 NASLOVNA STRAN Z OSNOVNIMI PODATKI O NAČRTU</w:t>
      </w:r>
    </w:p>
    <w:tbl>
      <w:tblPr>
        <w:tblW w:w="9072" w:type="dxa"/>
        <w:tblInd w:w="75" w:type="dxa"/>
        <w:tblLayout w:type="fixed"/>
        <w:tblCellMar>
          <w:left w:w="70" w:type="dxa"/>
          <w:right w:w="70" w:type="dxa"/>
        </w:tblCellMar>
        <w:tblLook w:val="0000" w:firstRow="0" w:lastRow="0" w:firstColumn="0" w:lastColumn="0" w:noHBand="0" w:noVBand="0"/>
      </w:tblPr>
      <w:tblGrid>
        <w:gridCol w:w="4536"/>
        <w:gridCol w:w="4536"/>
      </w:tblGrid>
      <w:tr w:rsidR="00FB1A56" w14:paraId="0677DE6C" w14:textId="77777777">
        <w:trPr>
          <w:cantSplit/>
          <w:trHeight w:hRule="exact" w:val="796"/>
        </w:trPr>
        <w:tc>
          <w:tcPr>
            <w:tcW w:w="4536" w:type="dxa"/>
          </w:tcPr>
          <w:p w14:paraId="23475DD6" w14:textId="77777777" w:rsidR="00FB1A56" w:rsidRDefault="00FB1A56" w:rsidP="00C14A4F">
            <w:r>
              <w:t xml:space="preserve">NAČRT IN </w:t>
            </w:r>
          </w:p>
          <w:p w14:paraId="03E7AC45" w14:textId="77777777" w:rsidR="00FB1A56" w:rsidRDefault="00FB1A56" w:rsidP="00C14A4F">
            <w:r>
              <w:t>ŠTEVILČNA OZNAKA NAČRTA:</w:t>
            </w:r>
          </w:p>
          <w:p w14:paraId="69C87827" w14:textId="77777777" w:rsidR="001A0001" w:rsidRDefault="001A0001" w:rsidP="00C14A4F"/>
        </w:tc>
        <w:tc>
          <w:tcPr>
            <w:tcW w:w="4536" w:type="dxa"/>
          </w:tcPr>
          <w:p w14:paraId="4AB66D00" w14:textId="77777777" w:rsidR="00FB1A56" w:rsidRDefault="00FB1A56" w:rsidP="00C14A4F">
            <w:pPr>
              <w:pStyle w:val="Telobesedila3"/>
              <w:jc w:val="left"/>
              <w:rPr>
                <w:bCs/>
              </w:rPr>
            </w:pPr>
            <w:r>
              <w:rPr>
                <w:bCs/>
              </w:rPr>
              <w:t>4</w:t>
            </w:r>
            <w:r w:rsidRPr="00C723FE">
              <w:rPr>
                <w:bCs/>
              </w:rPr>
              <w:t xml:space="preserve">- NAČRT </w:t>
            </w:r>
            <w:r>
              <w:rPr>
                <w:bCs/>
              </w:rPr>
              <w:t>ELEKTRIČNIH INŠTALACIJ IN</w:t>
            </w:r>
          </w:p>
          <w:p w14:paraId="53806401" w14:textId="77777777" w:rsidR="001A0001" w:rsidRDefault="00FB1A56" w:rsidP="00C14A4F">
            <w:pPr>
              <w:pStyle w:val="Telobesedila3"/>
              <w:jc w:val="left"/>
              <w:rPr>
                <w:bCs/>
              </w:rPr>
            </w:pPr>
            <w:r>
              <w:rPr>
                <w:bCs/>
              </w:rPr>
              <w:t xml:space="preserve">    ELEKTRIČNE  OPREME </w:t>
            </w:r>
          </w:p>
          <w:p w14:paraId="7F894D61" w14:textId="77777777" w:rsidR="001A0001" w:rsidRDefault="001A0001" w:rsidP="00C14A4F">
            <w:pPr>
              <w:pStyle w:val="Telobesedila3"/>
              <w:jc w:val="left"/>
              <w:rPr>
                <w:bCs/>
              </w:rPr>
            </w:pPr>
            <w:r>
              <w:rPr>
                <w:bCs/>
              </w:rPr>
              <w:t xml:space="preserve"> </w:t>
            </w:r>
            <w:r w:rsidR="003B338A">
              <w:rPr>
                <w:bCs/>
              </w:rPr>
              <w:t xml:space="preserve">   </w:t>
            </w:r>
            <w:r w:rsidR="00741DD5">
              <w:rPr>
                <w:bCs/>
              </w:rPr>
              <w:t>Jaki tok</w:t>
            </w:r>
            <w:r>
              <w:rPr>
                <w:bCs/>
              </w:rPr>
              <w:t xml:space="preserve">, </w:t>
            </w:r>
            <w:r w:rsidR="003B338A">
              <w:rPr>
                <w:bCs/>
              </w:rPr>
              <w:t>ozemljitve</w:t>
            </w:r>
          </w:p>
          <w:p w14:paraId="516A8C55" w14:textId="77777777" w:rsidR="001A0001" w:rsidRDefault="001A0001" w:rsidP="00C14A4F">
            <w:pPr>
              <w:pStyle w:val="Telobesedila3"/>
              <w:jc w:val="left"/>
              <w:rPr>
                <w:bCs/>
              </w:rPr>
            </w:pPr>
          </w:p>
          <w:p w14:paraId="7F9669B9" w14:textId="77777777" w:rsidR="001A0001" w:rsidRDefault="001A0001" w:rsidP="00C14A4F">
            <w:pPr>
              <w:pStyle w:val="Telobesedila3"/>
              <w:jc w:val="left"/>
              <w:rPr>
                <w:bCs/>
              </w:rPr>
            </w:pPr>
          </w:p>
          <w:p w14:paraId="4862DE09" w14:textId="77777777" w:rsidR="001A0001" w:rsidRDefault="001A0001" w:rsidP="00C14A4F">
            <w:pPr>
              <w:pStyle w:val="Telobesedila3"/>
              <w:jc w:val="left"/>
              <w:rPr>
                <w:bCs/>
              </w:rPr>
            </w:pPr>
          </w:p>
          <w:p w14:paraId="13ECD49E" w14:textId="77777777" w:rsidR="00FB1A56" w:rsidRDefault="001A0001" w:rsidP="00C14A4F">
            <w:pPr>
              <w:pStyle w:val="Telobesedila3"/>
              <w:jc w:val="left"/>
              <w:rPr>
                <w:bCs/>
                <w:sz w:val="24"/>
                <w:szCs w:val="24"/>
              </w:rPr>
            </w:pPr>
            <w:proofErr w:type="spellStart"/>
            <w:r>
              <w:rPr>
                <w:bCs/>
              </w:rPr>
              <w:t>ksign</w:t>
            </w:r>
            <w:proofErr w:type="spellEnd"/>
            <w:r>
              <w:rPr>
                <w:bCs/>
              </w:rPr>
              <w:t>.</w:t>
            </w:r>
          </w:p>
          <w:p w14:paraId="7FA5609A" w14:textId="77777777" w:rsidR="00FB1A56" w:rsidRDefault="00FB1A56" w:rsidP="00C14A4F">
            <w:pPr>
              <w:pStyle w:val="Telobesedila3"/>
              <w:jc w:val="left"/>
              <w:rPr>
                <w:bCs/>
                <w:sz w:val="24"/>
                <w:szCs w:val="24"/>
              </w:rPr>
            </w:pPr>
          </w:p>
        </w:tc>
      </w:tr>
      <w:tr w:rsidR="00FB1A56" w14:paraId="62683F6E" w14:textId="77777777">
        <w:trPr>
          <w:trHeight w:hRule="exact" w:val="284"/>
        </w:trPr>
        <w:tc>
          <w:tcPr>
            <w:tcW w:w="4536" w:type="dxa"/>
          </w:tcPr>
          <w:p w14:paraId="3F9C8D0E" w14:textId="77777777" w:rsidR="00FB1A56" w:rsidRDefault="00FB1A56" w:rsidP="00C14A4F"/>
        </w:tc>
        <w:tc>
          <w:tcPr>
            <w:tcW w:w="4536" w:type="dxa"/>
          </w:tcPr>
          <w:p w14:paraId="73DC3849" w14:textId="77777777" w:rsidR="00FB1A56" w:rsidRDefault="00FB1A56" w:rsidP="00C14A4F">
            <w:pPr>
              <w:pStyle w:val="Telobesedila3"/>
              <w:jc w:val="left"/>
              <w:rPr>
                <w:bCs/>
                <w:sz w:val="24"/>
                <w:szCs w:val="24"/>
              </w:rPr>
            </w:pPr>
          </w:p>
        </w:tc>
      </w:tr>
      <w:tr w:rsidR="00FB1A56" w14:paraId="618EA210" w14:textId="77777777">
        <w:tc>
          <w:tcPr>
            <w:tcW w:w="4536" w:type="dxa"/>
          </w:tcPr>
          <w:p w14:paraId="545642FD" w14:textId="77777777" w:rsidR="00FB1A56" w:rsidRDefault="00FB1A56" w:rsidP="00C14A4F">
            <w:r>
              <w:t xml:space="preserve">INVESTITOR: </w:t>
            </w:r>
          </w:p>
          <w:p w14:paraId="0C54D08F" w14:textId="77777777" w:rsidR="00FB1A56" w:rsidRDefault="00FB1A56" w:rsidP="00C14A4F"/>
        </w:tc>
        <w:tc>
          <w:tcPr>
            <w:tcW w:w="4536" w:type="dxa"/>
          </w:tcPr>
          <w:p w14:paraId="2CD1BFF6" w14:textId="77777777" w:rsidR="003B338A" w:rsidRPr="00D17D52" w:rsidRDefault="003B338A" w:rsidP="003B338A">
            <w:pPr>
              <w:rPr>
                <w:rFonts w:cs="Arial"/>
              </w:rPr>
            </w:pPr>
            <w:r w:rsidRPr="000C0648">
              <w:rPr>
                <w:rFonts w:cs="Arial"/>
                <w:b/>
              </w:rPr>
              <w:t>DOM UPOKOJENCEV PTUJ</w:t>
            </w:r>
          </w:p>
          <w:p w14:paraId="05BE1B2F" w14:textId="77777777" w:rsidR="003B338A" w:rsidRPr="000C0648" w:rsidRDefault="003B338A" w:rsidP="003B338A">
            <w:pPr>
              <w:rPr>
                <w:rFonts w:cs="Arial"/>
                <w:b/>
              </w:rPr>
            </w:pPr>
            <w:proofErr w:type="spellStart"/>
            <w:r w:rsidRPr="000C0648">
              <w:rPr>
                <w:rFonts w:cs="Arial"/>
                <w:b/>
              </w:rPr>
              <w:t>Volkmerjeva</w:t>
            </w:r>
            <w:proofErr w:type="spellEnd"/>
            <w:r w:rsidRPr="000C0648">
              <w:rPr>
                <w:rFonts w:cs="Arial"/>
                <w:b/>
              </w:rPr>
              <w:t xml:space="preserve"> cesta 10</w:t>
            </w:r>
            <w:r>
              <w:rPr>
                <w:rFonts w:cs="Arial"/>
                <w:b/>
              </w:rPr>
              <w:t xml:space="preserve">, </w:t>
            </w:r>
            <w:r w:rsidRPr="000C0648">
              <w:rPr>
                <w:rFonts w:cs="Arial"/>
                <w:b/>
              </w:rPr>
              <w:t>2250 PTUJ</w:t>
            </w:r>
          </w:p>
          <w:p w14:paraId="6925933E" w14:textId="77777777" w:rsidR="00FB1A56" w:rsidRPr="00B046D2" w:rsidRDefault="00FB1A56" w:rsidP="005A728F">
            <w:pPr>
              <w:pStyle w:val="Telobesedila3"/>
              <w:jc w:val="left"/>
              <w:rPr>
                <w:rFonts w:cs="Arial"/>
                <w:color w:val="00FF00"/>
                <w:sz w:val="34"/>
                <w:szCs w:val="34"/>
              </w:rPr>
            </w:pPr>
          </w:p>
        </w:tc>
      </w:tr>
      <w:tr w:rsidR="00FB1A56" w14:paraId="3BD089DB" w14:textId="77777777">
        <w:trPr>
          <w:trHeight w:hRule="exact" w:val="284"/>
        </w:trPr>
        <w:tc>
          <w:tcPr>
            <w:tcW w:w="4536" w:type="dxa"/>
          </w:tcPr>
          <w:p w14:paraId="37EC3946" w14:textId="77777777" w:rsidR="00FB1A56" w:rsidRDefault="00FB1A56" w:rsidP="00C14A4F"/>
        </w:tc>
        <w:tc>
          <w:tcPr>
            <w:tcW w:w="4536" w:type="dxa"/>
          </w:tcPr>
          <w:p w14:paraId="7C5DF6C3" w14:textId="77777777" w:rsidR="00FB1A56" w:rsidRDefault="00FB1A56" w:rsidP="00C14A4F">
            <w:pPr>
              <w:pStyle w:val="Telobesedila3"/>
              <w:jc w:val="left"/>
              <w:rPr>
                <w:bCs/>
                <w:sz w:val="24"/>
                <w:szCs w:val="24"/>
              </w:rPr>
            </w:pPr>
          </w:p>
        </w:tc>
      </w:tr>
      <w:tr w:rsidR="00FB1A56" w14:paraId="45FD4AF0" w14:textId="77777777">
        <w:trPr>
          <w:trHeight w:val="764"/>
        </w:trPr>
        <w:tc>
          <w:tcPr>
            <w:tcW w:w="4536" w:type="dxa"/>
          </w:tcPr>
          <w:p w14:paraId="4A456981" w14:textId="77777777" w:rsidR="00FB1A56" w:rsidRDefault="00FB1A56" w:rsidP="00C14A4F">
            <w:r>
              <w:t>NAROČNIK:</w:t>
            </w:r>
          </w:p>
        </w:tc>
        <w:tc>
          <w:tcPr>
            <w:tcW w:w="4536" w:type="dxa"/>
          </w:tcPr>
          <w:p w14:paraId="63ED569F" w14:textId="77777777" w:rsidR="003B338A" w:rsidRPr="00D17D52" w:rsidRDefault="003B338A" w:rsidP="003B338A">
            <w:pPr>
              <w:rPr>
                <w:rFonts w:cs="Arial"/>
              </w:rPr>
            </w:pPr>
            <w:r w:rsidRPr="000C0648">
              <w:rPr>
                <w:rFonts w:cs="Arial"/>
                <w:b/>
              </w:rPr>
              <w:t>DOM UPOKOJENCEV PTUJ</w:t>
            </w:r>
          </w:p>
          <w:p w14:paraId="23210D05" w14:textId="77777777" w:rsidR="00B046D2" w:rsidRPr="005A728F" w:rsidRDefault="003B338A" w:rsidP="003B338A">
            <w:pPr>
              <w:rPr>
                <w:rFonts w:cs="Arial"/>
                <w:b/>
                <w:color w:val="00FF00"/>
                <w:sz w:val="34"/>
                <w:szCs w:val="34"/>
              </w:rPr>
            </w:pPr>
            <w:proofErr w:type="spellStart"/>
            <w:r w:rsidRPr="000C0648">
              <w:rPr>
                <w:rFonts w:cs="Arial"/>
                <w:b/>
              </w:rPr>
              <w:t>Volkmerjeva</w:t>
            </w:r>
            <w:proofErr w:type="spellEnd"/>
            <w:r w:rsidRPr="000C0648">
              <w:rPr>
                <w:rFonts w:cs="Arial"/>
                <w:b/>
              </w:rPr>
              <w:t xml:space="preserve"> cesta 10</w:t>
            </w:r>
            <w:r>
              <w:rPr>
                <w:rFonts w:cs="Arial"/>
                <w:b/>
              </w:rPr>
              <w:t xml:space="preserve">, </w:t>
            </w:r>
            <w:r w:rsidRPr="000C0648">
              <w:rPr>
                <w:rFonts w:cs="Arial"/>
                <w:b/>
              </w:rPr>
              <w:t>2250 PTUJ</w:t>
            </w:r>
          </w:p>
        </w:tc>
      </w:tr>
      <w:tr w:rsidR="00FB1A56" w14:paraId="656774CB" w14:textId="77777777">
        <w:tc>
          <w:tcPr>
            <w:tcW w:w="4536" w:type="dxa"/>
          </w:tcPr>
          <w:p w14:paraId="2130B607" w14:textId="77777777" w:rsidR="003B338A" w:rsidRDefault="003B338A" w:rsidP="00C14A4F"/>
          <w:p w14:paraId="64C3E00A" w14:textId="77777777" w:rsidR="00FB1A56" w:rsidRDefault="00FB1A56" w:rsidP="00C14A4F">
            <w:r>
              <w:t>OBJEKT:</w:t>
            </w:r>
          </w:p>
          <w:p w14:paraId="4976D3FF" w14:textId="77777777" w:rsidR="00FB1A56" w:rsidRDefault="00FB1A56" w:rsidP="00C14A4F"/>
        </w:tc>
        <w:tc>
          <w:tcPr>
            <w:tcW w:w="4536" w:type="dxa"/>
            <w:vAlign w:val="center"/>
          </w:tcPr>
          <w:p w14:paraId="6EAFBAD8" w14:textId="77777777" w:rsidR="003B338A" w:rsidRDefault="003B338A" w:rsidP="003B338A">
            <w:pPr>
              <w:ind w:right="-65"/>
              <w:rPr>
                <w:rFonts w:cs="Arial"/>
                <w:b/>
              </w:rPr>
            </w:pPr>
          </w:p>
          <w:p w14:paraId="669FEF2C" w14:textId="77777777" w:rsidR="003B338A" w:rsidRPr="00D17D52" w:rsidRDefault="00BB741D" w:rsidP="003B338A">
            <w:pPr>
              <w:ind w:right="-65"/>
              <w:rPr>
                <w:rFonts w:cs="Arial"/>
                <w:b/>
              </w:rPr>
            </w:pPr>
            <w:r>
              <w:rPr>
                <w:rFonts w:cs="Arial"/>
                <w:b/>
              </w:rPr>
              <w:t>D</w:t>
            </w:r>
            <w:r w:rsidR="003B338A" w:rsidRPr="00D17D52">
              <w:rPr>
                <w:rFonts w:cs="Arial"/>
                <w:b/>
              </w:rPr>
              <w:t xml:space="preserve">UP ENOTA </w:t>
            </w:r>
            <w:r w:rsidR="00C96087">
              <w:rPr>
                <w:rFonts w:cs="Arial"/>
                <w:b/>
              </w:rPr>
              <w:t>PTUJ</w:t>
            </w:r>
            <w:r w:rsidR="003B338A" w:rsidRPr="00D17D52">
              <w:rPr>
                <w:rFonts w:cs="Arial"/>
                <w:b/>
              </w:rPr>
              <w:t>, DIESEL</w:t>
            </w:r>
            <w:r w:rsidR="003B338A">
              <w:rPr>
                <w:rFonts w:cs="Arial"/>
                <w:b/>
              </w:rPr>
              <w:t xml:space="preserve"> AGREGAT</w:t>
            </w:r>
            <w:r w:rsidR="003B338A" w:rsidRPr="00D17D52">
              <w:rPr>
                <w:rFonts w:cs="Arial"/>
                <w:b/>
              </w:rPr>
              <w:t xml:space="preserve"> V ZVOČNO</w:t>
            </w:r>
            <w:r w:rsidR="003B338A">
              <w:rPr>
                <w:rFonts w:cs="Arial"/>
                <w:b/>
              </w:rPr>
              <w:t xml:space="preserve"> </w:t>
            </w:r>
            <w:r w:rsidR="003B338A" w:rsidRPr="00D17D52">
              <w:rPr>
                <w:rFonts w:cs="Arial"/>
                <w:b/>
              </w:rPr>
              <w:t>IZOLIRANEM OHIŠJ</w:t>
            </w:r>
            <w:r w:rsidR="003B338A">
              <w:rPr>
                <w:rFonts w:cs="Arial"/>
                <w:b/>
              </w:rPr>
              <w:t>U</w:t>
            </w:r>
            <w:r w:rsidR="003B338A" w:rsidRPr="00D17D52">
              <w:rPr>
                <w:rFonts w:cs="Arial"/>
                <w:b/>
              </w:rPr>
              <w:t xml:space="preserve">  KONTEJNERSKA IZVEDBA </w:t>
            </w:r>
          </w:p>
          <w:p w14:paraId="20A74AD2" w14:textId="77777777" w:rsidR="003B338A" w:rsidRPr="00D17D52" w:rsidRDefault="00C96087" w:rsidP="003B338A">
            <w:pPr>
              <w:rPr>
                <w:rFonts w:cs="Arial"/>
                <w:b/>
              </w:rPr>
            </w:pPr>
            <w:r>
              <w:rPr>
                <w:rFonts w:cs="Arial"/>
                <w:b/>
              </w:rPr>
              <w:t>MOČI 400</w:t>
            </w:r>
            <w:r w:rsidR="003B338A" w:rsidRPr="00D17D52">
              <w:rPr>
                <w:rFonts w:cs="Arial"/>
                <w:b/>
              </w:rPr>
              <w:t xml:space="preserve"> kVA</w:t>
            </w:r>
          </w:p>
          <w:p w14:paraId="4CEE19FA" w14:textId="77777777" w:rsidR="00B046D2" w:rsidRPr="00286707" w:rsidRDefault="00B046D2" w:rsidP="00C14A4F">
            <w:pPr>
              <w:pStyle w:val="Telobesedila3"/>
              <w:jc w:val="left"/>
              <w:rPr>
                <w:szCs w:val="22"/>
              </w:rPr>
            </w:pPr>
          </w:p>
        </w:tc>
      </w:tr>
      <w:tr w:rsidR="00FB1A56" w14:paraId="692088DC" w14:textId="77777777">
        <w:trPr>
          <w:trHeight w:hRule="exact" w:val="284"/>
        </w:trPr>
        <w:tc>
          <w:tcPr>
            <w:tcW w:w="4536" w:type="dxa"/>
          </w:tcPr>
          <w:p w14:paraId="4CF87BF1" w14:textId="77777777" w:rsidR="00FB1A56" w:rsidRDefault="00FB1A56" w:rsidP="00C14A4F"/>
        </w:tc>
        <w:tc>
          <w:tcPr>
            <w:tcW w:w="4536" w:type="dxa"/>
          </w:tcPr>
          <w:p w14:paraId="73B7B17A" w14:textId="77777777" w:rsidR="00FB1A56" w:rsidRDefault="00FB1A56" w:rsidP="00C14A4F">
            <w:pPr>
              <w:pStyle w:val="Telobesedila3"/>
              <w:jc w:val="left"/>
              <w:rPr>
                <w:bCs/>
                <w:sz w:val="24"/>
                <w:szCs w:val="24"/>
              </w:rPr>
            </w:pPr>
          </w:p>
        </w:tc>
      </w:tr>
      <w:tr w:rsidR="00FB1A56" w14:paraId="3A41BE24" w14:textId="77777777">
        <w:trPr>
          <w:trHeight w:val="254"/>
        </w:trPr>
        <w:tc>
          <w:tcPr>
            <w:tcW w:w="4536" w:type="dxa"/>
          </w:tcPr>
          <w:p w14:paraId="202F3D5C" w14:textId="77777777" w:rsidR="00FB1A56" w:rsidRDefault="00FB1A56" w:rsidP="00C14A4F">
            <w:r>
              <w:t>VRSTA PROJEKTNE DOKUMENTACIJE:</w:t>
            </w:r>
          </w:p>
          <w:p w14:paraId="4F51B94E" w14:textId="77777777" w:rsidR="00FB1A56" w:rsidRDefault="00FB1A56" w:rsidP="00C14A4F"/>
        </w:tc>
        <w:tc>
          <w:tcPr>
            <w:tcW w:w="4536" w:type="dxa"/>
          </w:tcPr>
          <w:p w14:paraId="0D3EB8BC" w14:textId="77777777" w:rsidR="00FB1A56" w:rsidRPr="005A728F" w:rsidRDefault="00741DD5" w:rsidP="00FF099F">
            <w:pPr>
              <w:pStyle w:val="Telobesedila3"/>
              <w:jc w:val="left"/>
              <w:rPr>
                <w:bCs/>
                <w:szCs w:val="22"/>
              </w:rPr>
            </w:pPr>
            <w:r>
              <w:rPr>
                <w:bCs/>
                <w:szCs w:val="22"/>
              </w:rPr>
              <w:t>PZI</w:t>
            </w:r>
          </w:p>
        </w:tc>
      </w:tr>
      <w:tr w:rsidR="00FB1A56" w14:paraId="401383B6" w14:textId="77777777">
        <w:trPr>
          <w:trHeight w:hRule="exact" w:val="284"/>
        </w:trPr>
        <w:tc>
          <w:tcPr>
            <w:tcW w:w="4536" w:type="dxa"/>
          </w:tcPr>
          <w:p w14:paraId="07284D9D" w14:textId="77777777" w:rsidR="00FB1A56" w:rsidRDefault="00FB1A56" w:rsidP="00C14A4F">
            <w:r>
              <w:t>ŠTEVILKA PROJEKTA:</w:t>
            </w:r>
          </w:p>
          <w:p w14:paraId="30362E0B" w14:textId="77777777" w:rsidR="00FB1A56" w:rsidRDefault="00FB1A56" w:rsidP="00C14A4F">
            <w:pPr>
              <w:rPr>
                <w:sz w:val="32"/>
              </w:rPr>
            </w:pPr>
          </w:p>
        </w:tc>
        <w:tc>
          <w:tcPr>
            <w:tcW w:w="4536" w:type="dxa"/>
          </w:tcPr>
          <w:p w14:paraId="299123B4" w14:textId="77777777" w:rsidR="00FB1A56" w:rsidRPr="005A728F" w:rsidRDefault="00741DD5" w:rsidP="00C14A4F">
            <w:pPr>
              <w:pStyle w:val="Telobesedila3"/>
              <w:jc w:val="left"/>
              <w:rPr>
                <w:bCs/>
                <w:szCs w:val="22"/>
              </w:rPr>
            </w:pPr>
            <w:r>
              <w:rPr>
                <w:bCs/>
                <w:szCs w:val="22"/>
              </w:rPr>
              <w:t>1/12</w:t>
            </w:r>
            <w:r w:rsidR="003B338A">
              <w:rPr>
                <w:bCs/>
                <w:szCs w:val="22"/>
              </w:rPr>
              <w:t>/16</w:t>
            </w:r>
          </w:p>
        </w:tc>
      </w:tr>
      <w:tr w:rsidR="00FB1A56" w14:paraId="6E3EC51C" w14:textId="77777777">
        <w:trPr>
          <w:trHeight w:hRule="exact" w:val="284"/>
        </w:trPr>
        <w:tc>
          <w:tcPr>
            <w:tcW w:w="4536" w:type="dxa"/>
          </w:tcPr>
          <w:p w14:paraId="47B0B65B" w14:textId="77777777" w:rsidR="00FB1A56" w:rsidRDefault="00FB1A56" w:rsidP="00C14A4F"/>
        </w:tc>
        <w:tc>
          <w:tcPr>
            <w:tcW w:w="4536" w:type="dxa"/>
          </w:tcPr>
          <w:p w14:paraId="6150A7B5" w14:textId="77777777" w:rsidR="00FB1A56" w:rsidRDefault="00FB1A56" w:rsidP="00C14A4F">
            <w:pPr>
              <w:pStyle w:val="Telobesedila3"/>
              <w:jc w:val="left"/>
              <w:rPr>
                <w:bCs/>
                <w:sz w:val="24"/>
                <w:szCs w:val="24"/>
              </w:rPr>
            </w:pPr>
          </w:p>
        </w:tc>
      </w:tr>
      <w:tr w:rsidR="00FB1A56" w14:paraId="3161D4CF" w14:textId="77777777">
        <w:tc>
          <w:tcPr>
            <w:tcW w:w="4536" w:type="dxa"/>
          </w:tcPr>
          <w:p w14:paraId="791CB4C3" w14:textId="77777777" w:rsidR="00FB1A56" w:rsidRDefault="00FB1A56" w:rsidP="00C14A4F">
            <w:r>
              <w:t>ZA GRADNJO:</w:t>
            </w:r>
          </w:p>
          <w:p w14:paraId="5D4F84C4" w14:textId="77777777" w:rsidR="00FB1A56" w:rsidRDefault="00FB1A56" w:rsidP="00C14A4F"/>
        </w:tc>
        <w:tc>
          <w:tcPr>
            <w:tcW w:w="4536" w:type="dxa"/>
          </w:tcPr>
          <w:p w14:paraId="4EA52AA5" w14:textId="77777777" w:rsidR="00FB1A56" w:rsidRDefault="003B338A" w:rsidP="00C14A4F">
            <w:pPr>
              <w:pStyle w:val="Telobesedila3"/>
              <w:jc w:val="left"/>
              <w:rPr>
                <w:bCs/>
                <w:sz w:val="24"/>
                <w:szCs w:val="24"/>
              </w:rPr>
            </w:pPr>
            <w:r>
              <w:rPr>
                <w:szCs w:val="22"/>
              </w:rPr>
              <w:t>INVESTICIJSKO VZDRŽEVANJE</w:t>
            </w:r>
          </w:p>
        </w:tc>
      </w:tr>
      <w:tr w:rsidR="00FB1A56" w14:paraId="64D54CC9" w14:textId="77777777">
        <w:tc>
          <w:tcPr>
            <w:tcW w:w="4536" w:type="dxa"/>
          </w:tcPr>
          <w:p w14:paraId="112DCD03" w14:textId="77777777" w:rsidR="00FB1A56" w:rsidRDefault="00FB1A56" w:rsidP="00C14A4F">
            <w:r>
              <w:t xml:space="preserve">PROJEKTANT: </w:t>
            </w:r>
          </w:p>
          <w:p w14:paraId="251EAE54" w14:textId="77777777" w:rsidR="00FB1A56" w:rsidRDefault="00FB1A56" w:rsidP="00C14A4F">
            <w:pPr>
              <w:rPr>
                <w:sz w:val="24"/>
                <w:szCs w:val="24"/>
              </w:rPr>
            </w:pPr>
          </w:p>
          <w:p w14:paraId="251295DF" w14:textId="77777777" w:rsidR="00FB1A56" w:rsidRDefault="00FB1A56" w:rsidP="00C14A4F">
            <w:pPr>
              <w:ind w:firstLine="776"/>
              <w:rPr>
                <w:bCs/>
                <w:sz w:val="20"/>
              </w:rPr>
            </w:pPr>
          </w:p>
        </w:tc>
        <w:tc>
          <w:tcPr>
            <w:tcW w:w="4536" w:type="dxa"/>
          </w:tcPr>
          <w:p w14:paraId="550C5F2E" w14:textId="77777777" w:rsidR="003B338A" w:rsidRPr="00D17D52" w:rsidRDefault="003B338A" w:rsidP="003B338A">
            <w:pPr>
              <w:rPr>
                <w:rFonts w:cs="Arial"/>
              </w:rPr>
            </w:pPr>
            <w:r w:rsidRPr="006045FE">
              <w:rPr>
                <w:rFonts w:cs="Arial"/>
                <w:b/>
              </w:rPr>
              <w:t>MARKS IBC D.O.O.</w:t>
            </w:r>
          </w:p>
          <w:p w14:paraId="56AC5960" w14:textId="77777777" w:rsidR="003B338A" w:rsidRPr="006045FE" w:rsidRDefault="003B338A" w:rsidP="003B338A">
            <w:pPr>
              <w:rPr>
                <w:rFonts w:cs="Arial"/>
                <w:b/>
              </w:rPr>
            </w:pPr>
            <w:r w:rsidRPr="006045FE">
              <w:rPr>
                <w:rFonts w:cs="Arial"/>
                <w:b/>
              </w:rPr>
              <w:t>Ulica heroja Lacka 5, 2250 Ptuj</w:t>
            </w:r>
          </w:p>
          <w:p w14:paraId="2CEDA6C5" w14:textId="77777777" w:rsidR="003B338A" w:rsidRPr="006045FE" w:rsidRDefault="003B338A" w:rsidP="003B338A">
            <w:pPr>
              <w:rPr>
                <w:rFonts w:cs="Arial"/>
                <w:b/>
              </w:rPr>
            </w:pPr>
            <w:r w:rsidRPr="006045FE">
              <w:rPr>
                <w:rFonts w:cs="Arial"/>
                <w:b/>
              </w:rPr>
              <w:t>Direktorica:</w:t>
            </w:r>
          </w:p>
          <w:p w14:paraId="3423A6D0" w14:textId="77777777" w:rsidR="003B338A" w:rsidRPr="006045FE" w:rsidRDefault="003B338A" w:rsidP="003B338A">
            <w:pPr>
              <w:rPr>
                <w:rFonts w:cs="Arial"/>
                <w:b/>
              </w:rPr>
            </w:pPr>
            <w:r w:rsidRPr="006045FE">
              <w:rPr>
                <w:rFonts w:cs="Arial"/>
                <w:b/>
              </w:rPr>
              <w:t>Darinka STARŽIK univ.dipl.ekon.</w:t>
            </w:r>
          </w:p>
          <w:p w14:paraId="56C34BD5" w14:textId="77777777" w:rsidR="003B338A" w:rsidRDefault="003B338A" w:rsidP="00C14A4F">
            <w:pPr>
              <w:pStyle w:val="Telobesedila3"/>
              <w:jc w:val="left"/>
              <w:rPr>
                <w:bCs/>
              </w:rPr>
            </w:pPr>
          </w:p>
          <w:p w14:paraId="1D411527" w14:textId="77777777" w:rsidR="00FB1A56" w:rsidRDefault="00FB1A56" w:rsidP="00C14A4F">
            <w:pPr>
              <w:pStyle w:val="Telobesedila3"/>
              <w:jc w:val="left"/>
              <w:rPr>
                <w:bCs/>
              </w:rPr>
            </w:pPr>
          </w:p>
        </w:tc>
      </w:tr>
      <w:tr w:rsidR="00FB1A56" w14:paraId="37E3C132" w14:textId="77777777">
        <w:tc>
          <w:tcPr>
            <w:tcW w:w="4536" w:type="dxa"/>
          </w:tcPr>
          <w:p w14:paraId="65EFB021" w14:textId="77777777" w:rsidR="00FB1A56" w:rsidRDefault="00FB1A56" w:rsidP="00C14A4F">
            <w:r>
              <w:t xml:space="preserve">ODGOVORNI PROJEKTANT: </w:t>
            </w:r>
          </w:p>
          <w:p w14:paraId="3744DE85" w14:textId="77777777" w:rsidR="00FB1A56" w:rsidRDefault="00FB1A56" w:rsidP="00C14A4F">
            <w:pPr>
              <w:rPr>
                <w:sz w:val="16"/>
              </w:rPr>
            </w:pPr>
          </w:p>
        </w:tc>
        <w:tc>
          <w:tcPr>
            <w:tcW w:w="4536" w:type="dxa"/>
          </w:tcPr>
          <w:p w14:paraId="681969CF" w14:textId="77777777" w:rsidR="00FB1A56" w:rsidRPr="0008188D" w:rsidRDefault="00FB1A56" w:rsidP="00C14A4F">
            <w:pPr>
              <w:pStyle w:val="Telobesedila3"/>
              <w:jc w:val="left"/>
              <w:rPr>
                <w:bCs/>
              </w:rPr>
            </w:pPr>
            <w:r>
              <w:rPr>
                <w:bCs/>
              </w:rPr>
              <w:t>Vladimir GOLUBIČ</w:t>
            </w:r>
            <w:r w:rsidRPr="0008188D">
              <w:rPr>
                <w:bCs/>
              </w:rPr>
              <w:t xml:space="preserve">, univ.dipl.inž. </w:t>
            </w:r>
            <w:r>
              <w:rPr>
                <w:bCs/>
              </w:rPr>
              <w:t>el</w:t>
            </w:r>
            <w:r w:rsidRPr="0008188D">
              <w:rPr>
                <w:bCs/>
              </w:rPr>
              <w:t>.</w:t>
            </w:r>
          </w:p>
          <w:p w14:paraId="31FD0DB5" w14:textId="77777777" w:rsidR="00FB1A56" w:rsidRDefault="005A728F" w:rsidP="00C14A4F">
            <w:pPr>
              <w:pStyle w:val="Telobesedila3"/>
              <w:jc w:val="left"/>
              <w:rPr>
                <w:bCs/>
                <w:sz w:val="24"/>
                <w:szCs w:val="24"/>
              </w:rPr>
            </w:pPr>
            <w:r>
              <w:rPr>
                <w:bCs/>
              </w:rPr>
              <w:t xml:space="preserve">IZS </w:t>
            </w:r>
            <w:r w:rsidR="00FB1A56">
              <w:rPr>
                <w:bCs/>
              </w:rPr>
              <w:t>E-0835</w:t>
            </w:r>
          </w:p>
          <w:p w14:paraId="5403949F" w14:textId="77777777" w:rsidR="00FB1A56" w:rsidRDefault="00FB1A56" w:rsidP="00C14A4F">
            <w:pPr>
              <w:pStyle w:val="Telobesedila3"/>
              <w:jc w:val="left"/>
              <w:rPr>
                <w:bCs/>
              </w:rPr>
            </w:pPr>
          </w:p>
          <w:p w14:paraId="2869769F" w14:textId="77777777" w:rsidR="00FB1A56" w:rsidRDefault="00FB1A56" w:rsidP="00C14A4F">
            <w:pPr>
              <w:pStyle w:val="Telobesedila3"/>
              <w:jc w:val="left"/>
              <w:rPr>
                <w:bCs/>
              </w:rPr>
            </w:pPr>
          </w:p>
          <w:p w14:paraId="70F889F3" w14:textId="77777777" w:rsidR="00FB1A56" w:rsidRDefault="00FB1A56" w:rsidP="00C14A4F">
            <w:pPr>
              <w:pStyle w:val="Telobesedila3"/>
              <w:jc w:val="left"/>
              <w:rPr>
                <w:bCs/>
              </w:rPr>
            </w:pPr>
          </w:p>
          <w:p w14:paraId="09D12777" w14:textId="77777777" w:rsidR="00FB1A56" w:rsidRDefault="00FB1A56" w:rsidP="00C14A4F">
            <w:pPr>
              <w:pStyle w:val="Telobesedila3"/>
              <w:jc w:val="left"/>
              <w:rPr>
                <w:bCs/>
              </w:rPr>
            </w:pPr>
          </w:p>
        </w:tc>
      </w:tr>
      <w:tr w:rsidR="00FB1A56" w14:paraId="2F1351A1" w14:textId="77777777">
        <w:tc>
          <w:tcPr>
            <w:tcW w:w="4536" w:type="dxa"/>
          </w:tcPr>
          <w:p w14:paraId="37776126" w14:textId="77777777" w:rsidR="00FB1A56" w:rsidRDefault="00FB1A56" w:rsidP="00C14A4F">
            <w:r>
              <w:t xml:space="preserve">ODGOVORNI VODJA PROJEKTA: </w:t>
            </w:r>
          </w:p>
          <w:p w14:paraId="79D6BB4E" w14:textId="77777777" w:rsidR="00FB1A56" w:rsidRDefault="00FB1A56" w:rsidP="00C14A4F">
            <w:pPr>
              <w:rPr>
                <w:sz w:val="16"/>
              </w:rPr>
            </w:pPr>
            <w:r>
              <w:rPr>
                <w:sz w:val="18"/>
              </w:rPr>
              <w:t xml:space="preserve"> </w:t>
            </w:r>
          </w:p>
        </w:tc>
        <w:tc>
          <w:tcPr>
            <w:tcW w:w="4536" w:type="dxa"/>
          </w:tcPr>
          <w:p w14:paraId="3DDC8AA2" w14:textId="77777777" w:rsidR="0013779A" w:rsidRPr="003B338A" w:rsidRDefault="003B338A" w:rsidP="0013779A">
            <w:pPr>
              <w:pStyle w:val="Telobesedila3"/>
              <w:jc w:val="left"/>
              <w:rPr>
                <w:bCs/>
                <w:szCs w:val="22"/>
              </w:rPr>
            </w:pPr>
            <w:r w:rsidRPr="003B338A">
              <w:rPr>
                <w:bCs/>
                <w:szCs w:val="22"/>
              </w:rPr>
              <w:t>Bojan KLINKON</w:t>
            </w:r>
            <w:r w:rsidR="0013779A" w:rsidRPr="003B338A">
              <w:rPr>
                <w:bCs/>
                <w:szCs w:val="22"/>
              </w:rPr>
              <w:t>, univ.dipl.inž.</w:t>
            </w:r>
            <w:r>
              <w:rPr>
                <w:bCs/>
                <w:szCs w:val="22"/>
              </w:rPr>
              <w:t>el</w:t>
            </w:r>
            <w:r w:rsidR="0013779A" w:rsidRPr="003B338A">
              <w:rPr>
                <w:bCs/>
                <w:szCs w:val="22"/>
              </w:rPr>
              <w:t>.</w:t>
            </w:r>
          </w:p>
          <w:p w14:paraId="50BF46E3" w14:textId="77777777" w:rsidR="0013779A" w:rsidRPr="003B338A" w:rsidRDefault="003B338A" w:rsidP="0013779A">
            <w:pPr>
              <w:pStyle w:val="Telobesedila3"/>
              <w:jc w:val="left"/>
              <w:rPr>
                <w:bCs/>
                <w:szCs w:val="22"/>
              </w:rPr>
            </w:pPr>
            <w:r>
              <w:rPr>
                <w:bCs/>
                <w:szCs w:val="22"/>
              </w:rPr>
              <w:t>IZS E-1112</w:t>
            </w:r>
          </w:p>
          <w:p w14:paraId="550F4ABB" w14:textId="77777777" w:rsidR="00FB1A56" w:rsidRDefault="00FB1A56" w:rsidP="00C14A4F">
            <w:pPr>
              <w:pStyle w:val="Telobesedila3"/>
              <w:jc w:val="left"/>
              <w:rPr>
                <w:bCs/>
              </w:rPr>
            </w:pPr>
          </w:p>
          <w:p w14:paraId="46B2C0B9" w14:textId="77777777" w:rsidR="00FB1A56" w:rsidRDefault="00FB1A56" w:rsidP="00C14A4F">
            <w:pPr>
              <w:pStyle w:val="Telobesedila3"/>
              <w:jc w:val="left"/>
              <w:rPr>
                <w:bCs/>
              </w:rPr>
            </w:pPr>
          </w:p>
          <w:p w14:paraId="52985C69" w14:textId="77777777" w:rsidR="00FB1A56" w:rsidRDefault="00FB1A56" w:rsidP="00C14A4F">
            <w:pPr>
              <w:pStyle w:val="Telobesedila3"/>
              <w:jc w:val="left"/>
              <w:rPr>
                <w:bCs/>
              </w:rPr>
            </w:pPr>
          </w:p>
          <w:p w14:paraId="3A1E14DE" w14:textId="77777777" w:rsidR="00FB1A56" w:rsidRDefault="00FB1A56" w:rsidP="00C14A4F">
            <w:pPr>
              <w:pStyle w:val="Telobesedila3"/>
              <w:jc w:val="left"/>
              <w:rPr>
                <w:bCs/>
              </w:rPr>
            </w:pPr>
          </w:p>
        </w:tc>
      </w:tr>
      <w:tr w:rsidR="00FB1A56" w14:paraId="0974526C" w14:textId="77777777">
        <w:trPr>
          <w:trHeight w:hRule="exact" w:val="340"/>
        </w:trPr>
        <w:tc>
          <w:tcPr>
            <w:tcW w:w="4536" w:type="dxa"/>
          </w:tcPr>
          <w:p w14:paraId="132F642F" w14:textId="77777777" w:rsidR="00FB1A56" w:rsidRDefault="00FB1A56" w:rsidP="00C14A4F">
            <w:r>
              <w:t>ŠTEVILKA NAČRTA:</w:t>
            </w:r>
          </w:p>
        </w:tc>
        <w:tc>
          <w:tcPr>
            <w:tcW w:w="4536" w:type="dxa"/>
          </w:tcPr>
          <w:p w14:paraId="1C23189F" w14:textId="77777777" w:rsidR="00FB1A56" w:rsidRDefault="00741DD5" w:rsidP="003B338A">
            <w:pPr>
              <w:pStyle w:val="Telobesedila3"/>
              <w:jc w:val="left"/>
              <w:rPr>
                <w:bCs/>
                <w:sz w:val="24"/>
                <w:szCs w:val="24"/>
              </w:rPr>
            </w:pPr>
            <w:r>
              <w:rPr>
                <w:bCs/>
                <w:szCs w:val="22"/>
              </w:rPr>
              <w:t>1/12</w:t>
            </w:r>
            <w:r w:rsidR="003B338A">
              <w:rPr>
                <w:bCs/>
                <w:szCs w:val="22"/>
              </w:rPr>
              <w:t>/16</w:t>
            </w:r>
            <w:r w:rsidR="005A728F">
              <w:rPr>
                <w:bCs/>
                <w:szCs w:val="22"/>
              </w:rPr>
              <w:t>/E</w:t>
            </w:r>
          </w:p>
        </w:tc>
      </w:tr>
      <w:tr w:rsidR="006F7E05" w14:paraId="7CA4D8F5" w14:textId="77777777">
        <w:trPr>
          <w:trHeight w:hRule="exact" w:val="553"/>
        </w:trPr>
        <w:tc>
          <w:tcPr>
            <w:tcW w:w="4536" w:type="dxa"/>
          </w:tcPr>
          <w:p w14:paraId="4E8AB7B9" w14:textId="77777777" w:rsidR="006F7E05" w:rsidRDefault="006F7E05" w:rsidP="006548B5">
            <w:pPr>
              <w:pStyle w:val="Telobesedila3"/>
              <w:jc w:val="left"/>
              <w:rPr>
                <w:b w:val="0"/>
              </w:rPr>
            </w:pPr>
            <w:r w:rsidRPr="001E28B0">
              <w:rPr>
                <w:b w:val="0"/>
              </w:rPr>
              <w:lastRenderedPageBreak/>
              <w:t>ŠTEVILKA IZVODA:</w:t>
            </w:r>
          </w:p>
          <w:p w14:paraId="3AB720C7" w14:textId="77777777" w:rsidR="006F7E05" w:rsidRPr="002E7CEC" w:rsidRDefault="006F7E05" w:rsidP="006548B5"/>
        </w:tc>
        <w:tc>
          <w:tcPr>
            <w:tcW w:w="4536" w:type="dxa"/>
          </w:tcPr>
          <w:p w14:paraId="1E7153B4" w14:textId="77777777" w:rsidR="006F7E05" w:rsidRPr="0008188D" w:rsidRDefault="003B338A" w:rsidP="006548B5">
            <w:pPr>
              <w:pStyle w:val="Telobesedila3"/>
              <w:jc w:val="left"/>
              <w:rPr>
                <w:bCs/>
              </w:rPr>
            </w:pPr>
            <w:r>
              <w:rPr>
                <w:bCs/>
              </w:rPr>
              <w:t>1,2,3,4</w:t>
            </w:r>
          </w:p>
        </w:tc>
      </w:tr>
      <w:tr w:rsidR="006F7E05" w14:paraId="732FDC76" w14:textId="77777777">
        <w:trPr>
          <w:trHeight w:hRule="exact" w:val="340"/>
        </w:trPr>
        <w:tc>
          <w:tcPr>
            <w:tcW w:w="4536" w:type="dxa"/>
          </w:tcPr>
          <w:p w14:paraId="5B243486" w14:textId="77777777" w:rsidR="006F7E05" w:rsidRDefault="006F7E05" w:rsidP="00C14A4F">
            <w:r>
              <w:t xml:space="preserve">KRAJ IN DATUM IZDELAVE NAČRTA: </w:t>
            </w:r>
          </w:p>
        </w:tc>
        <w:tc>
          <w:tcPr>
            <w:tcW w:w="4536" w:type="dxa"/>
          </w:tcPr>
          <w:p w14:paraId="16FFECE5" w14:textId="77777777" w:rsidR="006F7E05" w:rsidRDefault="0013779A" w:rsidP="003B338A">
            <w:pPr>
              <w:pStyle w:val="Telobesedila3"/>
              <w:jc w:val="left"/>
              <w:rPr>
                <w:bCs/>
              </w:rPr>
            </w:pPr>
            <w:r>
              <w:rPr>
                <w:bCs/>
                <w:sz w:val="24"/>
                <w:szCs w:val="24"/>
              </w:rPr>
              <w:t xml:space="preserve">Ptuj, </w:t>
            </w:r>
            <w:r w:rsidR="00741DD5">
              <w:rPr>
                <w:bCs/>
                <w:sz w:val="24"/>
                <w:szCs w:val="24"/>
              </w:rPr>
              <w:t>December,</w:t>
            </w:r>
            <w:r>
              <w:rPr>
                <w:bCs/>
                <w:sz w:val="24"/>
                <w:szCs w:val="24"/>
              </w:rPr>
              <w:t xml:space="preserve"> 20</w:t>
            </w:r>
            <w:r w:rsidR="006329B0">
              <w:rPr>
                <w:bCs/>
                <w:sz w:val="24"/>
                <w:szCs w:val="24"/>
              </w:rPr>
              <w:t>1</w:t>
            </w:r>
            <w:r w:rsidR="003B338A">
              <w:rPr>
                <w:bCs/>
                <w:sz w:val="24"/>
                <w:szCs w:val="24"/>
              </w:rPr>
              <w:t>6</w:t>
            </w:r>
          </w:p>
        </w:tc>
      </w:tr>
    </w:tbl>
    <w:p w14:paraId="0E29A1D1" w14:textId="77777777" w:rsidR="005C7166" w:rsidRDefault="003B0D22" w:rsidP="00FF4241">
      <w:pPr>
        <w:pStyle w:val="NASLOV10"/>
        <w:rPr>
          <w:spacing w:val="40"/>
        </w:rPr>
      </w:pPr>
      <w:r>
        <w:lastRenderedPageBreak/>
        <w:t>4</w:t>
      </w:r>
      <w:r w:rsidR="008E0986" w:rsidRPr="008E0986">
        <w:t xml:space="preserve">.2 </w:t>
      </w:r>
      <w:r w:rsidR="008E0986">
        <w:t xml:space="preserve"> </w:t>
      </w:r>
      <w:r w:rsidR="008E0986" w:rsidRPr="008E0986">
        <w:t xml:space="preserve">KAZALO VSEBINE </w:t>
      </w:r>
      <w:r w:rsidR="00C723FE" w:rsidRPr="00C723FE">
        <w:t>NAČRT</w:t>
      </w:r>
      <w:r w:rsidR="00C723FE">
        <w:t>A</w:t>
      </w:r>
      <w:r w:rsidR="00C723FE" w:rsidRPr="00C723FE">
        <w:t xml:space="preserve"> ELEKTRIČNIH INŠTALACIJ IN </w:t>
      </w:r>
      <w:r w:rsidR="00C723FE">
        <w:br/>
        <w:t xml:space="preserve">       </w:t>
      </w:r>
      <w:r w:rsidR="00C723FE" w:rsidRPr="00C723FE">
        <w:t>ELEKTRIČNE OPREME</w:t>
      </w:r>
      <w:r>
        <w:t xml:space="preserve">  </w:t>
      </w:r>
    </w:p>
    <w:p w14:paraId="6E3187A5" w14:textId="77777777" w:rsidR="003B338A" w:rsidRPr="00034695" w:rsidRDefault="005A728F" w:rsidP="003B338A">
      <w:pPr>
        <w:rPr>
          <w:rFonts w:cs="Arial"/>
          <w:b/>
        </w:rPr>
      </w:pPr>
      <w:r w:rsidRPr="00ED5537">
        <w:rPr>
          <w:b/>
        </w:rPr>
        <w:t>Investitor:</w:t>
      </w:r>
      <w:r>
        <w:tab/>
      </w:r>
      <w:r>
        <w:tab/>
      </w:r>
      <w:r>
        <w:tab/>
      </w:r>
      <w:r>
        <w:tab/>
      </w:r>
      <w:bookmarkStart w:id="0" w:name="OLE_LINK3"/>
      <w:bookmarkStart w:id="1" w:name="OLE_LINK4"/>
      <w:r w:rsidR="003B338A" w:rsidRPr="00034695">
        <w:rPr>
          <w:rFonts w:cs="Arial"/>
          <w:b/>
        </w:rPr>
        <w:t>DOM UPOKOJENCEV PTUJ</w:t>
      </w:r>
    </w:p>
    <w:p w14:paraId="7D2DB209" w14:textId="77777777" w:rsidR="003B338A" w:rsidRPr="00034695" w:rsidRDefault="003B338A" w:rsidP="003B338A">
      <w:pPr>
        <w:rPr>
          <w:rFonts w:cs="Arial"/>
          <w:b/>
        </w:rPr>
      </w:pPr>
      <w:r>
        <w:rPr>
          <w:rFonts w:cs="Arial"/>
          <w:b/>
        </w:rPr>
        <w:t xml:space="preserve">              </w:t>
      </w:r>
      <w:r w:rsidRPr="00034695">
        <w:rPr>
          <w:rFonts w:cs="Arial"/>
          <w:b/>
        </w:rPr>
        <w:t xml:space="preserve">     </w:t>
      </w:r>
      <w:r>
        <w:rPr>
          <w:rFonts w:cs="Arial"/>
          <w:b/>
        </w:rPr>
        <w:t xml:space="preserve"> </w:t>
      </w:r>
      <w:r>
        <w:rPr>
          <w:rFonts w:cs="Arial"/>
          <w:b/>
        </w:rPr>
        <w:tab/>
      </w:r>
      <w:r>
        <w:rPr>
          <w:rFonts w:cs="Arial"/>
          <w:b/>
        </w:rPr>
        <w:tab/>
      </w:r>
      <w:r>
        <w:rPr>
          <w:rFonts w:cs="Arial"/>
          <w:b/>
        </w:rPr>
        <w:tab/>
      </w:r>
      <w:r>
        <w:rPr>
          <w:rFonts w:cs="Arial"/>
          <w:b/>
        </w:rPr>
        <w:tab/>
      </w:r>
      <w:proofErr w:type="spellStart"/>
      <w:r w:rsidRPr="00034695">
        <w:rPr>
          <w:rFonts w:cs="Arial"/>
          <w:b/>
        </w:rPr>
        <w:t>Volkmerjeva</w:t>
      </w:r>
      <w:proofErr w:type="spellEnd"/>
      <w:r w:rsidRPr="00034695">
        <w:rPr>
          <w:rFonts w:cs="Arial"/>
          <w:b/>
        </w:rPr>
        <w:t xml:space="preserve"> cesta 10</w:t>
      </w:r>
    </w:p>
    <w:p w14:paraId="5D13EF17" w14:textId="77777777" w:rsidR="003B338A" w:rsidRPr="00034695" w:rsidRDefault="003B338A" w:rsidP="003B338A">
      <w:pPr>
        <w:rPr>
          <w:rFonts w:cs="Arial"/>
          <w:b/>
        </w:rPr>
      </w:pPr>
      <w:r>
        <w:rPr>
          <w:rFonts w:cs="Arial"/>
          <w:b/>
        </w:rPr>
        <w:t xml:space="preserve">         </w:t>
      </w:r>
      <w:r w:rsidRPr="00034695">
        <w:rPr>
          <w:rFonts w:cs="Arial"/>
          <w:b/>
        </w:rPr>
        <w:t xml:space="preserve">          </w:t>
      </w:r>
      <w:r>
        <w:rPr>
          <w:rFonts w:cs="Arial"/>
          <w:b/>
        </w:rPr>
        <w:tab/>
      </w:r>
      <w:r>
        <w:rPr>
          <w:rFonts w:cs="Arial"/>
          <w:b/>
        </w:rPr>
        <w:tab/>
      </w:r>
      <w:r>
        <w:rPr>
          <w:rFonts w:cs="Arial"/>
          <w:b/>
        </w:rPr>
        <w:tab/>
      </w:r>
      <w:r>
        <w:rPr>
          <w:rFonts w:cs="Arial"/>
          <w:b/>
        </w:rPr>
        <w:tab/>
      </w:r>
      <w:r w:rsidRPr="00034695">
        <w:rPr>
          <w:rFonts w:cs="Arial"/>
          <w:b/>
        </w:rPr>
        <w:t>2250 PTUJ</w:t>
      </w:r>
      <w:bookmarkEnd w:id="0"/>
      <w:bookmarkEnd w:id="1"/>
    </w:p>
    <w:p w14:paraId="60C82DE1" w14:textId="77777777" w:rsidR="005A728F" w:rsidRDefault="005A728F" w:rsidP="003B338A">
      <w:pPr>
        <w:pStyle w:val="Telobesedila3"/>
        <w:jc w:val="left"/>
      </w:pPr>
    </w:p>
    <w:p w14:paraId="7A94F97C" w14:textId="77777777" w:rsidR="003B338A" w:rsidRDefault="005A728F" w:rsidP="003B338A">
      <w:pPr>
        <w:rPr>
          <w:rFonts w:cs="Arial"/>
          <w:b/>
        </w:rPr>
      </w:pPr>
      <w:r w:rsidRPr="00F41E16">
        <w:rPr>
          <w:b/>
        </w:rPr>
        <w:t>Objekt:</w:t>
      </w:r>
      <w:r>
        <w:tab/>
      </w:r>
      <w:r>
        <w:tab/>
      </w:r>
      <w:r>
        <w:tab/>
      </w:r>
      <w:r>
        <w:tab/>
      </w:r>
      <w:r w:rsidR="00FF4241">
        <w:rPr>
          <w:rFonts w:cs="Arial"/>
          <w:b/>
        </w:rPr>
        <w:t>KONTEJNERSKI (</w:t>
      </w:r>
      <w:r w:rsidR="00C96087">
        <w:rPr>
          <w:rFonts w:cs="Arial"/>
          <w:b/>
        </w:rPr>
        <w:t>DEA</w:t>
      </w:r>
      <w:r w:rsidR="00FF4241">
        <w:rPr>
          <w:rFonts w:cs="Arial"/>
          <w:b/>
        </w:rPr>
        <w:t>-DG</w:t>
      </w:r>
      <w:r w:rsidR="00C96087">
        <w:rPr>
          <w:rFonts w:cs="Arial"/>
          <w:b/>
        </w:rPr>
        <w:t>) MOČI 400</w:t>
      </w:r>
      <w:r w:rsidR="003B338A" w:rsidRPr="00034695">
        <w:rPr>
          <w:rFonts w:cs="Arial"/>
          <w:b/>
        </w:rPr>
        <w:t xml:space="preserve"> kVA</w:t>
      </w:r>
      <w:r w:rsidR="003B338A">
        <w:rPr>
          <w:rFonts w:cs="Arial"/>
          <w:b/>
        </w:rPr>
        <w:t xml:space="preserve"> </w:t>
      </w:r>
    </w:p>
    <w:p w14:paraId="403407B4" w14:textId="77777777" w:rsidR="003B338A" w:rsidRDefault="00C96087" w:rsidP="003B338A">
      <w:pPr>
        <w:ind w:left="2832" w:firstLine="708"/>
        <w:rPr>
          <w:rFonts w:cs="Arial"/>
          <w:b/>
        </w:rPr>
      </w:pPr>
      <w:r>
        <w:rPr>
          <w:rFonts w:cs="Arial"/>
          <w:b/>
        </w:rPr>
        <w:t>v DUP  ENOTA PTUJ</w:t>
      </w:r>
    </w:p>
    <w:p w14:paraId="27184F65" w14:textId="77777777" w:rsidR="005A728F" w:rsidRPr="002D4250" w:rsidRDefault="005A728F" w:rsidP="005A728F">
      <w:pPr>
        <w:pStyle w:val="Telobesedila3"/>
        <w:jc w:val="left"/>
        <w:rPr>
          <w:szCs w:val="22"/>
        </w:rPr>
      </w:pPr>
    </w:p>
    <w:p w14:paraId="6AAAA8B6" w14:textId="77777777" w:rsidR="005A728F" w:rsidRPr="00001C27" w:rsidRDefault="005A728F" w:rsidP="005A728F">
      <w:pPr>
        <w:pStyle w:val="Telobesedila3"/>
        <w:ind w:left="2832" w:firstLine="708"/>
        <w:jc w:val="left"/>
      </w:pPr>
    </w:p>
    <w:p w14:paraId="301731D9" w14:textId="77777777" w:rsidR="005A728F" w:rsidRDefault="005A728F" w:rsidP="005A728F">
      <w:r>
        <w:t>Vrsta projektne dokumentacije:</w:t>
      </w:r>
      <w:r>
        <w:tab/>
      </w:r>
      <w:r w:rsidR="00741DD5">
        <w:rPr>
          <w:b/>
        </w:rPr>
        <w:t>PZI</w:t>
      </w:r>
    </w:p>
    <w:p w14:paraId="04E0229C" w14:textId="77777777" w:rsidR="005A728F" w:rsidRDefault="005A728F" w:rsidP="005A728F"/>
    <w:p w14:paraId="259C66CE" w14:textId="77777777" w:rsidR="005A728F" w:rsidRDefault="005A728F" w:rsidP="005A728F">
      <w:pPr>
        <w:rPr>
          <w:b/>
          <w:bCs/>
          <w:szCs w:val="22"/>
        </w:rPr>
      </w:pPr>
      <w:r w:rsidRPr="002335F3">
        <w:t xml:space="preserve">Številka </w:t>
      </w:r>
      <w:r>
        <w:t>načrta</w:t>
      </w:r>
      <w:r w:rsidRPr="002335F3">
        <w:t>:</w:t>
      </w:r>
      <w:r>
        <w:tab/>
      </w:r>
      <w:r>
        <w:tab/>
      </w:r>
      <w:r>
        <w:tab/>
      </w:r>
      <w:r w:rsidR="00741DD5">
        <w:rPr>
          <w:b/>
        </w:rPr>
        <w:t>1/12</w:t>
      </w:r>
      <w:r w:rsidR="003B338A">
        <w:rPr>
          <w:b/>
        </w:rPr>
        <w:t>/16</w:t>
      </w:r>
      <w:r>
        <w:rPr>
          <w:b/>
        </w:rPr>
        <w:t>/E</w:t>
      </w:r>
      <w:r w:rsidR="003B338A">
        <w:rPr>
          <w:b/>
        </w:rPr>
        <w:t xml:space="preserve"> </w:t>
      </w:r>
    </w:p>
    <w:p w14:paraId="7C20C626" w14:textId="77777777" w:rsidR="00892EF5" w:rsidRDefault="00892EF5" w:rsidP="00A95755"/>
    <w:p w14:paraId="105E8D6E" w14:textId="77777777" w:rsidR="00496463" w:rsidRDefault="00496463" w:rsidP="00A95755"/>
    <w:tbl>
      <w:tblPr>
        <w:tblW w:w="0" w:type="auto"/>
        <w:tblInd w:w="432" w:type="dxa"/>
        <w:tblLayout w:type="fixed"/>
        <w:tblCellMar>
          <w:left w:w="70" w:type="dxa"/>
          <w:right w:w="70" w:type="dxa"/>
        </w:tblCellMar>
        <w:tblLook w:val="0000" w:firstRow="0" w:lastRow="0" w:firstColumn="0" w:lastColumn="0" w:noHBand="0" w:noVBand="0"/>
      </w:tblPr>
      <w:tblGrid>
        <w:gridCol w:w="851"/>
        <w:gridCol w:w="7859"/>
      </w:tblGrid>
      <w:tr w:rsidR="00A95755" w14:paraId="4B06A33E" w14:textId="77777777" w:rsidTr="003B338A">
        <w:trPr>
          <w:trHeight w:val="397"/>
        </w:trPr>
        <w:tc>
          <w:tcPr>
            <w:tcW w:w="851" w:type="dxa"/>
          </w:tcPr>
          <w:p w14:paraId="16645E8D" w14:textId="77777777" w:rsidR="00A95755" w:rsidRDefault="00E9005A" w:rsidP="00270263">
            <w:r>
              <w:t>4</w:t>
            </w:r>
            <w:r w:rsidR="00A95755">
              <w:t>.1</w:t>
            </w:r>
          </w:p>
        </w:tc>
        <w:tc>
          <w:tcPr>
            <w:tcW w:w="7859" w:type="dxa"/>
          </w:tcPr>
          <w:p w14:paraId="238BF36F" w14:textId="77777777" w:rsidR="00A95755" w:rsidRDefault="00A95755" w:rsidP="00270263">
            <w:r>
              <w:t>Naslovna stran načrta</w:t>
            </w:r>
          </w:p>
        </w:tc>
      </w:tr>
      <w:tr w:rsidR="00A95755" w14:paraId="6C68650A" w14:textId="77777777" w:rsidTr="003B338A">
        <w:trPr>
          <w:trHeight w:val="397"/>
        </w:trPr>
        <w:tc>
          <w:tcPr>
            <w:tcW w:w="851" w:type="dxa"/>
          </w:tcPr>
          <w:p w14:paraId="58B16B05" w14:textId="77777777" w:rsidR="00A95755" w:rsidRDefault="00E9005A" w:rsidP="00270263">
            <w:r>
              <w:t>4</w:t>
            </w:r>
            <w:r w:rsidR="00A95755">
              <w:t>.2</w:t>
            </w:r>
          </w:p>
        </w:tc>
        <w:tc>
          <w:tcPr>
            <w:tcW w:w="7859" w:type="dxa"/>
          </w:tcPr>
          <w:p w14:paraId="2963956E" w14:textId="77777777" w:rsidR="00A95755" w:rsidRDefault="00A95755" w:rsidP="00270263">
            <w:r>
              <w:t>Kazalo vsebine načrta</w:t>
            </w:r>
          </w:p>
        </w:tc>
      </w:tr>
      <w:tr w:rsidR="00A95755" w14:paraId="6CEBAE5E" w14:textId="77777777" w:rsidTr="003B338A">
        <w:trPr>
          <w:trHeight w:val="397"/>
        </w:trPr>
        <w:tc>
          <w:tcPr>
            <w:tcW w:w="851" w:type="dxa"/>
          </w:tcPr>
          <w:p w14:paraId="7BF926CB" w14:textId="77777777" w:rsidR="00A95755" w:rsidRDefault="00E9005A" w:rsidP="007E036B">
            <w:r>
              <w:t>4</w:t>
            </w:r>
            <w:r w:rsidR="006329B0">
              <w:t>.</w:t>
            </w:r>
            <w:r w:rsidR="007E036B">
              <w:t>3</w:t>
            </w:r>
          </w:p>
        </w:tc>
        <w:tc>
          <w:tcPr>
            <w:tcW w:w="7859" w:type="dxa"/>
          </w:tcPr>
          <w:p w14:paraId="205224D2" w14:textId="77777777" w:rsidR="003B338A" w:rsidRDefault="00A95755" w:rsidP="00270263">
            <w:r>
              <w:t>Tehnično poročilo</w:t>
            </w:r>
            <w:r w:rsidR="003B338A">
              <w:t xml:space="preserve"> </w:t>
            </w:r>
          </w:p>
          <w:p w14:paraId="0A5B557F" w14:textId="77777777" w:rsidR="001F28A6" w:rsidRDefault="001F28A6" w:rsidP="003B338A">
            <w:pPr>
              <w:tabs>
                <w:tab w:val="left" w:pos="1134"/>
                <w:tab w:val="left" w:pos="2835"/>
                <w:tab w:val="left" w:pos="4536"/>
                <w:tab w:val="left" w:pos="6804"/>
              </w:tabs>
            </w:pPr>
          </w:p>
        </w:tc>
      </w:tr>
      <w:tr w:rsidR="001F28A6" w14:paraId="04002238" w14:textId="77777777" w:rsidTr="003B338A">
        <w:trPr>
          <w:trHeight w:val="397"/>
        </w:trPr>
        <w:tc>
          <w:tcPr>
            <w:tcW w:w="851" w:type="dxa"/>
          </w:tcPr>
          <w:p w14:paraId="288D460F" w14:textId="77777777" w:rsidR="001F28A6" w:rsidRDefault="006329B0" w:rsidP="007E036B">
            <w:r>
              <w:t>4.</w:t>
            </w:r>
            <w:r w:rsidR="007E036B">
              <w:t>4</w:t>
            </w:r>
          </w:p>
        </w:tc>
        <w:tc>
          <w:tcPr>
            <w:tcW w:w="7859" w:type="dxa"/>
          </w:tcPr>
          <w:p w14:paraId="4EC5754E" w14:textId="77777777" w:rsidR="003B338A" w:rsidRDefault="003B338A" w:rsidP="00270263">
            <w:r>
              <w:t>Popis del</w:t>
            </w:r>
          </w:p>
          <w:p w14:paraId="08321299" w14:textId="77777777" w:rsidR="003B338A" w:rsidRDefault="003B338A" w:rsidP="00270263"/>
        </w:tc>
      </w:tr>
      <w:tr w:rsidR="007B01D5" w14:paraId="3801D2F8" w14:textId="77777777" w:rsidTr="003B338A">
        <w:trPr>
          <w:trHeight w:val="397"/>
        </w:trPr>
        <w:tc>
          <w:tcPr>
            <w:tcW w:w="851" w:type="dxa"/>
          </w:tcPr>
          <w:p w14:paraId="142D7F62" w14:textId="77777777" w:rsidR="007B01D5" w:rsidRDefault="00E03389" w:rsidP="007E036B">
            <w:r>
              <w:t>4.</w:t>
            </w:r>
            <w:r w:rsidR="007E036B">
              <w:t>5</w:t>
            </w:r>
          </w:p>
        </w:tc>
        <w:tc>
          <w:tcPr>
            <w:tcW w:w="7859" w:type="dxa"/>
          </w:tcPr>
          <w:p w14:paraId="307C9F8E" w14:textId="77777777" w:rsidR="007B01D5" w:rsidRDefault="00E03389" w:rsidP="007B01D5">
            <w:r>
              <w:t>Dimenzioniranje</w:t>
            </w:r>
          </w:p>
        </w:tc>
      </w:tr>
      <w:tr w:rsidR="00E03389" w14:paraId="24DF94B7" w14:textId="77777777" w:rsidTr="003B338A">
        <w:trPr>
          <w:trHeight w:val="397"/>
        </w:trPr>
        <w:tc>
          <w:tcPr>
            <w:tcW w:w="851" w:type="dxa"/>
          </w:tcPr>
          <w:p w14:paraId="39073967" w14:textId="77777777" w:rsidR="00E03389" w:rsidRDefault="00E03389" w:rsidP="002C57F5"/>
          <w:p w14:paraId="6531FEEE" w14:textId="77777777" w:rsidR="00E03389" w:rsidRDefault="00E03389" w:rsidP="007E036B">
            <w:r>
              <w:t>4.</w:t>
            </w:r>
            <w:r w:rsidR="007E036B">
              <w:t>6</w:t>
            </w:r>
            <w:r>
              <w:t xml:space="preserve"> </w:t>
            </w:r>
          </w:p>
        </w:tc>
        <w:tc>
          <w:tcPr>
            <w:tcW w:w="7859" w:type="dxa"/>
          </w:tcPr>
          <w:p w14:paraId="4A0DDA7C" w14:textId="77777777" w:rsidR="00E03389" w:rsidRDefault="00E03389" w:rsidP="002C57F5"/>
          <w:p w14:paraId="1083A1B7" w14:textId="77777777" w:rsidR="00E03389" w:rsidRDefault="00E03389" w:rsidP="002C57F5">
            <w:r>
              <w:t>Risbe</w:t>
            </w:r>
          </w:p>
        </w:tc>
      </w:tr>
    </w:tbl>
    <w:p w14:paraId="305902E7" w14:textId="77777777" w:rsidR="00570A61" w:rsidRDefault="00570A61" w:rsidP="002A7725">
      <w:pPr>
        <w:ind w:firstLine="708"/>
        <w:rPr>
          <w:b/>
        </w:rPr>
      </w:pPr>
    </w:p>
    <w:p w14:paraId="61D12A43" w14:textId="77777777" w:rsidR="00437426" w:rsidRPr="0070230C" w:rsidRDefault="00437426" w:rsidP="00FF4241">
      <w:pPr>
        <w:numPr>
          <w:ilvl w:val="0"/>
          <w:numId w:val="40"/>
        </w:numPr>
      </w:pPr>
      <w:r w:rsidRPr="0070230C">
        <w:t>Situacija</w:t>
      </w:r>
    </w:p>
    <w:p w14:paraId="304F3E15" w14:textId="77777777" w:rsidR="00437426" w:rsidRDefault="00437426" w:rsidP="00FF4241">
      <w:pPr>
        <w:numPr>
          <w:ilvl w:val="0"/>
          <w:numId w:val="40"/>
        </w:numPr>
      </w:pPr>
      <w:r>
        <w:t>Polaganje kabla v teren</w:t>
      </w:r>
    </w:p>
    <w:p w14:paraId="6B0D7B20" w14:textId="77777777" w:rsidR="00437426" w:rsidRDefault="00FF4241" w:rsidP="00FF4241">
      <w:pPr>
        <w:numPr>
          <w:ilvl w:val="0"/>
          <w:numId w:val="40"/>
        </w:numPr>
      </w:pPr>
      <w:r>
        <w:t>Kebeljski</w:t>
      </w:r>
      <w:r w:rsidR="00437426">
        <w:t xml:space="preserve"> jarek za kable do 1 kV</w:t>
      </w:r>
    </w:p>
    <w:p w14:paraId="7F39701C" w14:textId="77777777" w:rsidR="00437426" w:rsidRDefault="00437426" w:rsidP="00FF4241">
      <w:pPr>
        <w:numPr>
          <w:ilvl w:val="0"/>
          <w:numId w:val="40"/>
        </w:numPr>
      </w:pPr>
      <w:r>
        <w:t>Križanje komunalnih vodov</w:t>
      </w:r>
    </w:p>
    <w:p w14:paraId="598EDB2E" w14:textId="77777777" w:rsidR="00437426" w:rsidRDefault="00437426" w:rsidP="00FF4241">
      <w:pPr>
        <w:numPr>
          <w:ilvl w:val="0"/>
          <w:numId w:val="40"/>
        </w:numPr>
      </w:pPr>
      <w:r>
        <w:t>Križanje 1 kV kabla s cevmi vodovoda</w:t>
      </w:r>
    </w:p>
    <w:p w14:paraId="587B5B09" w14:textId="77777777" w:rsidR="00437426" w:rsidRDefault="00437426" w:rsidP="00FF4241">
      <w:pPr>
        <w:numPr>
          <w:ilvl w:val="0"/>
          <w:numId w:val="40"/>
        </w:numPr>
      </w:pPr>
      <w:r>
        <w:t>Križanje 1 kV kabla s cevmi kanalizacije</w:t>
      </w:r>
    </w:p>
    <w:p w14:paraId="0F60549E" w14:textId="77777777" w:rsidR="00437426" w:rsidRDefault="00437426" w:rsidP="00FF4241">
      <w:pPr>
        <w:numPr>
          <w:ilvl w:val="0"/>
          <w:numId w:val="40"/>
        </w:numPr>
      </w:pPr>
      <w:r>
        <w:t>Križanje in vzporedni potek 1kV kabla s plinom</w:t>
      </w:r>
    </w:p>
    <w:p w14:paraId="7D9AFDE6" w14:textId="77777777" w:rsidR="00437426" w:rsidRDefault="00437426" w:rsidP="00FF4241">
      <w:pPr>
        <w:numPr>
          <w:ilvl w:val="0"/>
          <w:numId w:val="40"/>
        </w:numPr>
      </w:pPr>
      <w:r>
        <w:t>Križanje in vzporedno polaganje 1kV kabla s telekomunikacijskimi ali KTV kabli</w:t>
      </w:r>
    </w:p>
    <w:p w14:paraId="3E0B4BDA" w14:textId="77777777" w:rsidR="00437426" w:rsidRDefault="00437426" w:rsidP="00FF4241">
      <w:pPr>
        <w:numPr>
          <w:ilvl w:val="0"/>
          <w:numId w:val="40"/>
        </w:numPr>
      </w:pPr>
      <w:r>
        <w:t>Križanje elektro kabla in kabelske kanalizacije s plastičnimi cevmi</w:t>
      </w:r>
    </w:p>
    <w:p w14:paraId="5269C83B" w14:textId="77777777" w:rsidR="00437426" w:rsidRDefault="00437426" w:rsidP="00FF4241">
      <w:pPr>
        <w:numPr>
          <w:ilvl w:val="0"/>
          <w:numId w:val="40"/>
        </w:numPr>
      </w:pPr>
      <w:r>
        <w:t>Paralelni potek energetskih kablov in vodovoda</w:t>
      </w:r>
    </w:p>
    <w:p w14:paraId="3F3357B3" w14:textId="77777777" w:rsidR="00437426" w:rsidRDefault="00437426" w:rsidP="00FF4241">
      <w:pPr>
        <w:numPr>
          <w:ilvl w:val="0"/>
          <w:numId w:val="40"/>
        </w:numPr>
      </w:pPr>
      <w:r>
        <w:t>Polaganje cevi v teren in ob</w:t>
      </w:r>
      <w:r w:rsidR="00FF4241">
        <w:t xml:space="preserve"> </w:t>
      </w:r>
      <w:r>
        <w:t>betoniranje</w:t>
      </w:r>
    </w:p>
    <w:p w14:paraId="2FB846D2" w14:textId="77777777" w:rsidR="00437426" w:rsidRPr="009601C1" w:rsidRDefault="00437426" w:rsidP="00FF4241">
      <w:pPr>
        <w:pStyle w:val="Odstavekseznama"/>
        <w:numPr>
          <w:ilvl w:val="0"/>
          <w:numId w:val="40"/>
        </w:numPr>
      </w:pPr>
      <w:r w:rsidRPr="009601C1">
        <w:t>Razvod in izračun</w:t>
      </w:r>
    </w:p>
    <w:p w14:paraId="4B81A321" w14:textId="77777777" w:rsidR="00437426" w:rsidRPr="009601C1" w:rsidRDefault="00437426" w:rsidP="00FF4241">
      <w:pPr>
        <w:pStyle w:val="Odstavekseznama"/>
        <w:numPr>
          <w:ilvl w:val="0"/>
          <w:numId w:val="40"/>
        </w:numPr>
      </w:pPr>
      <w:r w:rsidRPr="009601C1">
        <w:t>Razvod in izračun</w:t>
      </w:r>
    </w:p>
    <w:p w14:paraId="475C15B6" w14:textId="77777777" w:rsidR="00437426" w:rsidRPr="009601C1" w:rsidRDefault="00437426" w:rsidP="00FF4241">
      <w:pPr>
        <w:pStyle w:val="Odstavekseznama"/>
        <w:numPr>
          <w:ilvl w:val="0"/>
          <w:numId w:val="40"/>
        </w:numPr>
      </w:pPr>
      <w:r w:rsidRPr="009601C1">
        <w:t>Tr</w:t>
      </w:r>
      <w:r>
        <w:t>i</w:t>
      </w:r>
      <w:r w:rsidRPr="009601C1">
        <w:t>polna in krmiln</w:t>
      </w:r>
      <w:r w:rsidR="00FF4241">
        <w:t>a shema ST</w:t>
      </w:r>
      <w:r w:rsidRPr="009601C1">
        <w:t>-ATS ( avt. preklop mreža – agregat)</w:t>
      </w:r>
    </w:p>
    <w:p w14:paraId="32B9B019" w14:textId="77777777" w:rsidR="00D0519B" w:rsidRDefault="0070230C" w:rsidP="00437426">
      <w:pPr>
        <w:ind w:left="567"/>
      </w:pPr>
      <w:r>
        <w:rPr>
          <w:b/>
        </w:rPr>
        <w:t xml:space="preserve"> </w:t>
      </w:r>
    </w:p>
    <w:p w14:paraId="18A585C7" w14:textId="77777777" w:rsidR="00741DD5" w:rsidRPr="00741DD5" w:rsidRDefault="00741DD5" w:rsidP="00741DD5">
      <w:pPr>
        <w:rPr>
          <w:color w:val="FF0000"/>
        </w:rPr>
      </w:pPr>
      <w:r w:rsidRPr="00741DD5">
        <w:rPr>
          <w:color w:val="FF0000"/>
        </w:rPr>
        <w:t xml:space="preserve">         </w:t>
      </w:r>
    </w:p>
    <w:p w14:paraId="2109DCD7" w14:textId="77777777" w:rsidR="00741DD5" w:rsidRPr="00741DD5" w:rsidRDefault="00741DD5" w:rsidP="00741DD5">
      <w:pPr>
        <w:rPr>
          <w:color w:val="FF0000"/>
        </w:rPr>
      </w:pPr>
    </w:p>
    <w:p w14:paraId="1269EAC4" w14:textId="77777777" w:rsidR="0070230C" w:rsidRDefault="0070230C" w:rsidP="002A7725"/>
    <w:p w14:paraId="04601FB3" w14:textId="77777777" w:rsidR="00B440DE" w:rsidRDefault="00B440DE" w:rsidP="002A7725"/>
    <w:p w14:paraId="76ACB5DE" w14:textId="77777777" w:rsidR="00B440DE" w:rsidRPr="0070230C" w:rsidRDefault="00B440DE" w:rsidP="002A7725"/>
    <w:p w14:paraId="5ACA0D6B" w14:textId="77777777" w:rsidR="008A1CBE" w:rsidRPr="00030758" w:rsidRDefault="008A1CBE" w:rsidP="002A7725"/>
    <w:p w14:paraId="1471A0CF" w14:textId="77777777" w:rsidR="005C7166" w:rsidRDefault="00055401" w:rsidP="00F2106F">
      <w:pPr>
        <w:pStyle w:val="Naslov2"/>
      </w:pPr>
      <w:r w:rsidRPr="00FF4241">
        <w:lastRenderedPageBreak/>
        <w:t>4</w:t>
      </w:r>
      <w:r w:rsidR="006329B0" w:rsidRPr="00FF4241">
        <w:t>.</w:t>
      </w:r>
      <w:r w:rsidR="007E036B">
        <w:t>3</w:t>
      </w:r>
      <w:r w:rsidR="005C7166" w:rsidRPr="00FF4241">
        <w:t xml:space="preserve"> TEHNIČNO POROČILO</w:t>
      </w:r>
    </w:p>
    <w:p w14:paraId="487B4D56" w14:textId="77777777" w:rsidR="003B338A" w:rsidRPr="00F2106F" w:rsidRDefault="003B338A" w:rsidP="00F2106F">
      <w:pPr>
        <w:pStyle w:val="Naslov3"/>
      </w:pPr>
      <w:r w:rsidRPr="00F2106F">
        <w:t>4.</w:t>
      </w:r>
      <w:r w:rsidR="007E036B" w:rsidRPr="00F2106F">
        <w:t>3</w:t>
      </w:r>
      <w:r w:rsidRPr="00F2106F">
        <w:t xml:space="preserve">.1 </w:t>
      </w:r>
      <w:proofErr w:type="spellStart"/>
      <w:r w:rsidRPr="00F2106F">
        <w:t>Projektna</w:t>
      </w:r>
      <w:proofErr w:type="spellEnd"/>
      <w:r w:rsidRPr="00F2106F">
        <w:t xml:space="preserve"> </w:t>
      </w:r>
      <w:proofErr w:type="spellStart"/>
      <w:r w:rsidRPr="00F2106F">
        <w:t>naloga</w:t>
      </w:r>
      <w:proofErr w:type="spellEnd"/>
    </w:p>
    <w:p w14:paraId="3D52C3F2" w14:textId="77777777" w:rsidR="003B338A" w:rsidRDefault="003B338A" w:rsidP="003B338A">
      <w:pPr>
        <w:rPr>
          <w:rFonts w:cs="Arial"/>
          <w:b/>
          <w:color w:val="000000"/>
          <w:sz w:val="28"/>
          <w:szCs w:val="28"/>
        </w:rPr>
      </w:pPr>
    </w:p>
    <w:p w14:paraId="2B33DD61" w14:textId="77777777" w:rsidR="00811245" w:rsidRDefault="00811245" w:rsidP="003B338A">
      <w:pPr>
        <w:rPr>
          <w:rFonts w:cs="Arial"/>
          <w:b/>
          <w:color w:val="000000"/>
          <w:sz w:val="28"/>
          <w:szCs w:val="28"/>
        </w:rPr>
      </w:pPr>
    </w:p>
    <w:p w14:paraId="7FC08A22" w14:textId="77777777" w:rsidR="003B338A" w:rsidRDefault="00B0714A" w:rsidP="003B338A">
      <w:pPr>
        <w:jc w:val="both"/>
        <w:rPr>
          <w:rFonts w:cs="Arial"/>
          <w:color w:val="000000"/>
        </w:rPr>
      </w:pPr>
      <w:r>
        <w:rPr>
          <w:rFonts w:cs="Arial"/>
          <w:color w:val="000000"/>
        </w:rPr>
        <w:t xml:space="preserve"> </w:t>
      </w:r>
      <w:r w:rsidR="003B338A">
        <w:rPr>
          <w:rFonts w:cs="Arial"/>
          <w:color w:val="000000"/>
        </w:rPr>
        <w:t>Zahteva se</w:t>
      </w:r>
      <w:r w:rsidR="003B338A" w:rsidRPr="00540CC7">
        <w:rPr>
          <w:rFonts w:cs="Arial"/>
          <w:color w:val="000000"/>
        </w:rPr>
        <w:t xml:space="preserve"> zagotavlja</w:t>
      </w:r>
      <w:r w:rsidR="003B338A">
        <w:rPr>
          <w:rFonts w:cs="Arial"/>
          <w:color w:val="000000"/>
        </w:rPr>
        <w:t>nje celostne rešitve</w:t>
      </w:r>
      <w:r w:rsidR="003B338A" w:rsidRPr="00540CC7">
        <w:rPr>
          <w:rFonts w:cs="Arial"/>
          <w:color w:val="000000"/>
        </w:rPr>
        <w:t xml:space="preserve"> neprekinjenega delovanja sistema naprav</w:t>
      </w:r>
      <w:r w:rsidR="003B338A">
        <w:rPr>
          <w:rFonts w:cs="Arial"/>
          <w:color w:val="000000"/>
        </w:rPr>
        <w:t xml:space="preserve"> z električno energijo</w:t>
      </w:r>
      <w:r w:rsidR="003B338A" w:rsidRPr="00540CC7">
        <w:rPr>
          <w:rFonts w:cs="Arial"/>
          <w:color w:val="000000"/>
        </w:rPr>
        <w:t xml:space="preserve"> Doma upokojencev Ptuj</w:t>
      </w:r>
      <w:r w:rsidR="003B338A">
        <w:rPr>
          <w:rFonts w:cs="Arial"/>
          <w:color w:val="000000"/>
        </w:rPr>
        <w:t xml:space="preserve"> za poslovne enote:</w:t>
      </w:r>
    </w:p>
    <w:p w14:paraId="18802786" w14:textId="77777777" w:rsidR="003B338A" w:rsidRDefault="003B338A" w:rsidP="003B338A">
      <w:pPr>
        <w:jc w:val="both"/>
        <w:rPr>
          <w:rFonts w:cs="Arial"/>
          <w:color w:val="000000"/>
        </w:rPr>
      </w:pPr>
    </w:p>
    <w:p w14:paraId="07790C2F" w14:textId="77777777" w:rsidR="003B338A" w:rsidRDefault="003B338A" w:rsidP="00A56834">
      <w:pPr>
        <w:pStyle w:val="Odstavekseznama"/>
        <w:numPr>
          <w:ilvl w:val="0"/>
          <w:numId w:val="6"/>
        </w:numPr>
        <w:jc w:val="both"/>
        <w:rPr>
          <w:rFonts w:cs="Arial"/>
          <w:color w:val="000000"/>
        </w:rPr>
      </w:pPr>
      <w:r>
        <w:rPr>
          <w:rFonts w:cs="Arial"/>
          <w:color w:val="000000"/>
        </w:rPr>
        <w:t>DUP enota Juršinci</w:t>
      </w:r>
    </w:p>
    <w:p w14:paraId="49D52C02" w14:textId="77777777" w:rsidR="003B338A" w:rsidRDefault="003B338A" w:rsidP="00A56834">
      <w:pPr>
        <w:pStyle w:val="Odstavekseznama"/>
        <w:numPr>
          <w:ilvl w:val="0"/>
          <w:numId w:val="6"/>
        </w:numPr>
        <w:jc w:val="both"/>
        <w:rPr>
          <w:rFonts w:cs="Arial"/>
          <w:color w:val="000000"/>
        </w:rPr>
      </w:pPr>
      <w:r>
        <w:rPr>
          <w:rFonts w:cs="Arial"/>
          <w:color w:val="000000"/>
        </w:rPr>
        <w:t>DUP enota Kidričevo</w:t>
      </w:r>
    </w:p>
    <w:p w14:paraId="120626C4" w14:textId="77777777" w:rsidR="003B338A" w:rsidRDefault="003B338A" w:rsidP="00A56834">
      <w:pPr>
        <w:pStyle w:val="Odstavekseznama"/>
        <w:numPr>
          <w:ilvl w:val="0"/>
          <w:numId w:val="6"/>
        </w:numPr>
        <w:jc w:val="both"/>
        <w:rPr>
          <w:rFonts w:cs="Arial"/>
          <w:color w:val="000000"/>
        </w:rPr>
      </w:pPr>
      <w:r>
        <w:rPr>
          <w:rFonts w:cs="Arial"/>
          <w:color w:val="000000"/>
        </w:rPr>
        <w:t>DUP enota Muretinci</w:t>
      </w:r>
    </w:p>
    <w:p w14:paraId="1109DF1C" w14:textId="77777777" w:rsidR="003B338A" w:rsidRPr="00540CC7" w:rsidRDefault="003B338A" w:rsidP="00A56834">
      <w:pPr>
        <w:pStyle w:val="Odstavekseznama"/>
        <w:numPr>
          <w:ilvl w:val="0"/>
          <w:numId w:val="6"/>
        </w:numPr>
        <w:jc w:val="both"/>
        <w:rPr>
          <w:rFonts w:cs="Arial"/>
          <w:color w:val="000000"/>
        </w:rPr>
      </w:pPr>
      <w:r>
        <w:rPr>
          <w:rFonts w:cs="Arial"/>
          <w:color w:val="000000"/>
        </w:rPr>
        <w:t>DUP enota Ptuj</w:t>
      </w:r>
    </w:p>
    <w:p w14:paraId="42C0E799" w14:textId="77777777" w:rsidR="003B338A" w:rsidRDefault="003B338A" w:rsidP="003B338A">
      <w:pPr>
        <w:jc w:val="both"/>
        <w:rPr>
          <w:rFonts w:cs="Arial"/>
          <w:color w:val="000000"/>
        </w:rPr>
      </w:pPr>
    </w:p>
    <w:p w14:paraId="7D81BBC9" w14:textId="77777777" w:rsidR="003B338A" w:rsidRPr="00540CC7" w:rsidRDefault="00B0714A" w:rsidP="003B338A">
      <w:pPr>
        <w:jc w:val="both"/>
        <w:rPr>
          <w:rFonts w:cs="Arial"/>
        </w:rPr>
      </w:pPr>
      <w:r>
        <w:rPr>
          <w:rFonts w:cs="Arial"/>
          <w:color w:val="000000"/>
        </w:rPr>
        <w:t xml:space="preserve"> </w:t>
      </w:r>
      <w:r w:rsidRPr="00FE3D99">
        <w:rPr>
          <w:rFonts w:cs="Arial"/>
          <w:color w:val="000000"/>
        </w:rPr>
        <w:t>Rešitev</w:t>
      </w:r>
      <w:r w:rsidR="003B338A" w:rsidRPr="00FE3D99">
        <w:rPr>
          <w:rFonts w:cs="Arial"/>
          <w:color w:val="000000"/>
        </w:rPr>
        <w:t xml:space="preserve"> obsega dokumentacijo za razpis nabave, vgradnje in 5 letnega servisiranja naprav rezervnega napajanja.</w:t>
      </w:r>
      <w:r w:rsidR="003B338A" w:rsidRPr="00540CC7">
        <w:rPr>
          <w:rFonts w:cs="Arial"/>
          <w:color w:val="000000"/>
        </w:rPr>
        <w:t xml:space="preserve"> Z </w:t>
      </w:r>
      <w:r w:rsidR="003B338A" w:rsidRPr="00540CC7">
        <w:rPr>
          <w:rFonts w:cs="Arial"/>
        </w:rPr>
        <w:t>vgradnjo vira rezervnega napajanja naprave za brez p</w:t>
      </w:r>
      <w:r>
        <w:rPr>
          <w:rFonts w:cs="Arial"/>
        </w:rPr>
        <w:t>rekinitveno delovanje (UPS) in D</w:t>
      </w:r>
      <w:r w:rsidR="00FF4241">
        <w:rPr>
          <w:rFonts w:cs="Arial"/>
        </w:rPr>
        <w:t>iesel elektro agregat (DEA-DG</w:t>
      </w:r>
      <w:r w:rsidR="003B338A">
        <w:rPr>
          <w:rFonts w:cs="Arial"/>
        </w:rPr>
        <w:t>)</w:t>
      </w:r>
      <w:r w:rsidR="003B338A" w:rsidRPr="00540CC7">
        <w:rPr>
          <w:rFonts w:cs="Arial"/>
        </w:rPr>
        <w:t xml:space="preserve"> se zagotovi v času izpada omrežja neprekinjeno delovanje </w:t>
      </w:r>
      <w:r w:rsidR="003B338A">
        <w:rPr>
          <w:rFonts w:cs="Arial"/>
        </w:rPr>
        <w:t xml:space="preserve">sistema in </w:t>
      </w:r>
      <w:r w:rsidR="003B338A" w:rsidRPr="00540CC7">
        <w:rPr>
          <w:rFonts w:cs="Arial"/>
        </w:rPr>
        <w:t>naprav.</w:t>
      </w:r>
    </w:p>
    <w:p w14:paraId="750DFABD" w14:textId="77777777" w:rsidR="003B338A" w:rsidRPr="00540CC7" w:rsidRDefault="003B338A" w:rsidP="003B338A">
      <w:pPr>
        <w:jc w:val="both"/>
        <w:rPr>
          <w:rFonts w:cs="Arial"/>
        </w:rPr>
      </w:pPr>
    </w:p>
    <w:p w14:paraId="34591414" w14:textId="77777777" w:rsidR="003B338A" w:rsidRDefault="003B338A" w:rsidP="003B338A">
      <w:pPr>
        <w:rPr>
          <w:rFonts w:cs="Arial"/>
        </w:rPr>
      </w:pPr>
      <w:r w:rsidRPr="00540CC7">
        <w:rPr>
          <w:rFonts w:cs="Arial"/>
        </w:rPr>
        <w:t>Obstoječe stanje:</w:t>
      </w:r>
    </w:p>
    <w:p w14:paraId="58642100" w14:textId="77777777" w:rsidR="003B338A" w:rsidRPr="00540CC7" w:rsidRDefault="003B338A" w:rsidP="003B338A">
      <w:pPr>
        <w:rPr>
          <w:rFonts w:cs="Arial"/>
        </w:rPr>
      </w:pPr>
    </w:p>
    <w:p w14:paraId="1452DFC2" w14:textId="77777777" w:rsidR="003B338A" w:rsidRDefault="00B0714A" w:rsidP="003B338A">
      <w:pPr>
        <w:jc w:val="both"/>
        <w:rPr>
          <w:rFonts w:cs="Arial"/>
        </w:rPr>
      </w:pPr>
      <w:r>
        <w:rPr>
          <w:rFonts w:cs="Arial"/>
        </w:rPr>
        <w:t xml:space="preserve"> </w:t>
      </w:r>
      <w:r w:rsidR="003B338A">
        <w:rPr>
          <w:rFonts w:cs="Arial"/>
        </w:rPr>
        <w:t xml:space="preserve">V danem trenutku Dom upokojencev Ptuj v svojih enotah nima ustrezne tehnične podpore za čas izpada omrežja, ki napaja naprave napajane z električno energijo. Prav tako ni na voljo ustrezno diagnosticiranje nivoja in </w:t>
      </w:r>
      <w:r w:rsidR="003B338A" w:rsidRPr="00FF4241">
        <w:rPr>
          <w:rFonts w:cs="Arial"/>
        </w:rPr>
        <w:t>lokacije napak, alarmiranje odgovornih v primeru izpada omrežja. Zagotovljeno je parcialno napajanje z UPS-i za IT podporo. DUP Ptuj ima obstoječi CNS sistem za podpor</w:t>
      </w:r>
      <w:r w:rsidR="00221ABA" w:rsidRPr="00FF4241">
        <w:rPr>
          <w:rFonts w:cs="Arial"/>
        </w:rPr>
        <w:t>o in upravljanje naprav za proizvodnjo električne energije.</w:t>
      </w:r>
    </w:p>
    <w:p w14:paraId="4A5ED863" w14:textId="77777777" w:rsidR="003B338A" w:rsidRDefault="003B338A" w:rsidP="003B338A">
      <w:pPr>
        <w:rPr>
          <w:rFonts w:cs="Arial"/>
        </w:rPr>
      </w:pPr>
    </w:p>
    <w:p w14:paraId="33A02FAC" w14:textId="77777777" w:rsidR="003B338A" w:rsidRPr="00540CC7" w:rsidRDefault="003B338A" w:rsidP="003B338A">
      <w:pPr>
        <w:rPr>
          <w:rFonts w:cs="Arial"/>
        </w:rPr>
      </w:pPr>
      <w:r>
        <w:rPr>
          <w:rFonts w:cs="Arial"/>
        </w:rPr>
        <w:t>Predlagana rešitev:</w:t>
      </w:r>
    </w:p>
    <w:p w14:paraId="2351ADEE" w14:textId="77777777" w:rsidR="003B338A" w:rsidRDefault="003B338A" w:rsidP="003B338A">
      <w:pPr>
        <w:rPr>
          <w:rFonts w:cs="Arial"/>
        </w:rPr>
      </w:pPr>
    </w:p>
    <w:p w14:paraId="0F8A5224" w14:textId="77777777" w:rsidR="003B338A" w:rsidRPr="00B0714A" w:rsidRDefault="00B0714A" w:rsidP="003B338A">
      <w:pPr>
        <w:jc w:val="both"/>
        <w:rPr>
          <w:rFonts w:cs="Arial"/>
        </w:rPr>
      </w:pPr>
      <w:r>
        <w:rPr>
          <w:rFonts w:cs="Arial"/>
        </w:rPr>
        <w:t xml:space="preserve"> </w:t>
      </w:r>
      <w:proofErr w:type="spellStart"/>
      <w:r>
        <w:rPr>
          <w:rFonts w:cs="Arial"/>
        </w:rPr>
        <w:t>Inštaliranje</w:t>
      </w:r>
      <w:proofErr w:type="spellEnd"/>
      <w:r w:rsidR="003B338A">
        <w:rPr>
          <w:rFonts w:cs="Arial"/>
        </w:rPr>
        <w:t xml:space="preserve"> rezervnega vira delovanja, ki bo zagotovil v enotah DUP Ptuj nemoteno delovanje </w:t>
      </w:r>
      <w:r w:rsidR="003B338A" w:rsidRPr="00FF4241">
        <w:rPr>
          <w:rFonts w:cs="Arial"/>
        </w:rPr>
        <w:t>sistema</w:t>
      </w:r>
      <w:r w:rsidR="00221ABA" w:rsidRPr="00FF4241">
        <w:rPr>
          <w:rFonts w:cs="Arial"/>
        </w:rPr>
        <w:t xml:space="preserve"> upravljanja</w:t>
      </w:r>
      <w:r w:rsidR="003B338A" w:rsidRPr="00FF4241">
        <w:rPr>
          <w:rFonts w:cs="Arial"/>
        </w:rPr>
        <w:t xml:space="preserve"> in naprav. Za optimalen nadzor in upravljanje se naprave rezervnega vira napajanja</w:t>
      </w:r>
      <w:r w:rsidR="00221ABA" w:rsidRPr="00FF4241">
        <w:rPr>
          <w:rFonts w:cs="Arial"/>
        </w:rPr>
        <w:t xml:space="preserve"> povežejo preko</w:t>
      </w:r>
      <w:r w:rsidR="00221ABA">
        <w:rPr>
          <w:rFonts w:cs="Arial"/>
        </w:rPr>
        <w:t xml:space="preserve"> komunikatorjev</w:t>
      </w:r>
      <w:r w:rsidR="003B338A">
        <w:rPr>
          <w:rFonts w:cs="Arial"/>
        </w:rPr>
        <w:t xml:space="preserve"> na centralni nadzorni sistem (CNS).</w:t>
      </w:r>
    </w:p>
    <w:p w14:paraId="487DD7EA" w14:textId="77777777" w:rsidR="003B338A" w:rsidRDefault="003B338A" w:rsidP="003B338A">
      <w:pPr>
        <w:rPr>
          <w:rFonts w:cs="Arial"/>
          <w:b/>
          <w:color w:val="000000"/>
          <w:sz w:val="28"/>
          <w:szCs w:val="28"/>
        </w:rPr>
      </w:pPr>
    </w:p>
    <w:p w14:paraId="1ED105A0" w14:textId="77777777" w:rsidR="003B338A" w:rsidRDefault="003B338A" w:rsidP="003B338A">
      <w:pPr>
        <w:rPr>
          <w:rFonts w:cs="Arial"/>
          <w:b/>
          <w:color w:val="000000"/>
          <w:sz w:val="28"/>
          <w:szCs w:val="28"/>
        </w:rPr>
      </w:pPr>
    </w:p>
    <w:p w14:paraId="53D187E4" w14:textId="77777777" w:rsidR="003B338A" w:rsidRDefault="003B338A" w:rsidP="003B338A">
      <w:pPr>
        <w:rPr>
          <w:rFonts w:cs="Arial"/>
          <w:b/>
          <w:color w:val="000000"/>
          <w:sz w:val="28"/>
          <w:szCs w:val="28"/>
        </w:rPr>
      </w:pPr>
    </w:p>
    <w:p w14:paraId="28571B95" w14:textId="77777777" w:rsidR="003B338A" w:rsidRDefault="003B338A" w:rsidP="003B338A">
      <w:pPr>
        <w:rPr>
          <w:rFonts w:cs="Arial"/>
          <w:b/>
          <w:color w:val="000000"/>
          <w:sz w:val="28"/>
          <w:szCs w:val="28"/>
        </w:rPr>
      </w:pPr>
    </w:p>
    <w:p w14:paraId="30C9F03B" w14:textId="77777777" w:rsidR="003B338A" w:rsidRDefault="003B338A" w:rsidP="003B338A">
      <w:pPr>
        <w:rPr>
          <w:rFonts w:cs="Arial"/>
          <w:b/>
          <w:color w:val="000000"/>
          <w:sz w:val="28"/>
          <w:szCs w:val="28"/>
        </w:rPr>
      </w:pPr>
    </w:p>
    <w:p w14:paraId="4E11DDC0" w14:textId="77777777" w:rsidR="003B338A" w:rsidRDefault="003B338A" w:rsidP="003B338A">
      <w:pPr>
        <w:rPr>
          <w:rFonts w:cs="Arial"/>
          <w:b/>
          <w:color w:val="000000"/>
          <w:sz w:val="28"/>
          <w:szCs w:val="28"/>
        </w:rPr>
      </w:pPr>
    </w:p>
    <w:p w14:paraId="1E74F22F" w14:textId="77777777" w:rsidR="003B338A" w:rsidRDefault="003B338A" w:rsidP="003B338A">
      <w:pPr>
        <w:rPr>
          <w:rFonts w:cs="Arial"/>
          <w:b/>
          <w:color w:val="000000"/>
          <w:sz w:val="28"/>
          <w:szCs w:val="28"/>
        </w:rPr>
      </w:pPr>
    </w:p>
    <w:p w14:paraId="077BA9FA" w14:textId="77777777" w:rsidR="003B338A" w:rsidRDefault="003B338A" w:rsidP="003B338A">
      <w:pPr>
        <w:rPr>
          <w:rFonts w:cs="Arial"/>
          <w:b/>
          <w:color w:val="000000"/>
          <w:sz w:val="28"/>
          <w:szCs w:val="28"/>
        </w:rPr>
      </w:pPr>
    </w:p>
    <w:p w14:paraId="2E349870" w14:textId="77777777" w:rsidR="003B338A" w:rsidRDefault="003B338A" w:rsidP="003B338A">
      <w:pPr>
        <w:rPr>
          <w:rFonts w:cs="Arial"/>
          <w:b/>
          <w:color w:val="000000"/>
          <w:sz w:val="28"/>
          <w:szCs w:val="28"/>
        </w:rPr>
      </w:pPr>
    </w:p>
    <w:p w14:paraId="32C8D881" w14:textId="77777777" w:rsidR="003B338A" w:rsidRDefault="003B338A" w:rsidP="003B338A">
      <w:pPr>
        <w:rPr>
          <w:rFonts w:cs="Arial"/>
          <w:b/>
          <w:color w:val="000000"/>
          <w:sz w:val="28"/>
          <w:szCs w:val="28"/>
        </w:rPr>
      </w:pPr>
    </w:p>
    <w:p w14:paraId="5E26A235" w14:textId="77777777" w:rsidR="003B338A" w:rsidRDefault="003B338A" w:rsidP="003B338A">
      <w:pPr>
        <w:rPr>
          <w:rFonts w:cs="Arial"/>
          <w:b/>
          <w:color w:val="000000"/>
          <w:sz w:val="28"/>
          <w:szCs w:val="28"/>
        </w:rPr>
      </w:pPr>
    </w:p>
    <w:p w14:paraId="0B29A0D3" w14:textId="77777777" w:rsidR="003B338A" w:rsidRDefault="003B338A" w:rsidP="003B338A">
      <w:pPr>
        <w:rPr>
          <w:rFonts w:cs="Arial"/>
          <w:b/>
          <w:color w:val="000000"/>
          <w:sz w:val="28"/>
          <w:szCs w:val="28"/>
        </w:rPr>
      </w:pPr>
    </w:p>
    <w:p w14:paraId="570B82C3" w14:textId="77777777" w:rsidR="003B338A" w:rsidRDefault="003B338A" w:rsidP="003B338A">
      <w:pPr>
        <w:rPr>
          <w:rFonts w:cs="Arial"/>
          <w:b/>
          <w:color w:val="000000"/>
          <w:sz w:val="28"/>
          <w:szCs w:val="28"/>
        </w:rPr>
      </w:pPr>
    </w:p>
    <w:p w14:paraId="6FA450F2" w14:textId="77777777" w:rsidR="00FF4241" w:rsidRDefault="00FF4241" w:rsidP="003B338A">
      <w:pPr>
        <w:rPr>
          <w:rFonts w:cs="Arial"/>
          <w:b/>
          <w:color w:val="000000"/>
          <w:sz w:val="28"/>
          <w:szCs w:val="28"/>
        </w:rPr>
      </w:pPr>
    </w:p>
    <w:p w14:paraId="0DC25984" w14:textId="77777777" w:rsidR="003B338A" w:rsidRDefault="003B338A" w:rsidP="003B338A">
      <w:pPr>
        <w:rPr>
          <w:rFonts w:cs="Arial"/>
          <w:b/>
          <w:color w:val="000000"/>
          <w:sz w:val="28"/>
          <w:szCs w:val="28"/>
        </w:rPr>
      </w:pPr>
    </w:p>
    <w:p w14:paraId="73F0CB55" w14:textId="77777777" w:rsidR="00FF4241" w:rsidRDefault="00FF4241" w:rsidP="003B338A">
      <w:pPr>
        <w:rPr>
          <w:rFonts w:cs="Arial"/>
          <w:b/>
          <w:color w:val="000000"/>
          <w:sz w:val="28"/>
          <w:szCs w:val="28"/>
        </w:rPr>
      </w:pPr>
    </w:p>
    <w:p w14:paraId="77B5666D" w14:textId="77777777" w:rsidR="003B338A" w:rsidRDefault="003B338A" w:rsidP="00F2106F">
      <w:pPr>
        <w:pStyle w:val="Naslov3"/>
      </w:pPr>
      <w:r>
        <w:t xml:space="preserve"> 4.</w:t>
      </w:r>
      <w:r w:rsidR="007E036B">
        <w:t>3</w:t>
      </w:r>
      <w:r>
        <w:t xml:space="preserve">.2 </w:t>
      </w:r>
      <w:proofErr w:type="spellStart"/>
      <w:r>
        <w:t>Upoštevani</w:t>
      </w:r>
      <w:proofErr w:type="spellEnd"/>
      <w:r>
        <w:t xml:space="preserve"> </w:t>
      </w:r>
      <w:proofErr w:type="spellStart"/>
      <w:r>
        <w:t>tehnični</w:t>
      </w:r>
      <w:proofErr w:type="spellEnd"/>
      <w:r>
        <w:t xml:space="preserve"> </w:t>
      </w:r>
      <w:proofErr w:type="spellStart"/>
      <w:r>
        <w:t>predpisi</w:t>
      </w:r>
      <w:proofErr w:type="spellEnd"/>
      <w:r>
        <w:t xml:space="preserve"> in </w:t>
      </w:r>
      <w:proofErr w:type="spellStart"/>
      <w:r>
        <w:t>standardi</w:t>
      </w:r>
      <w:proofErr w:type="spellEnd"/>
    </w:p>
    <w:p w14:paraId="052748D4" w14:textId="77777777" w:rsidR="00811245" w:rsidRDefault="00811245" w:rsidP="003B338A">
      <w:pPr>
        <w:rPr>
          <w:rFonts w:cs="Arial"/>
          <w:b/>
          <w:color w:val="000000"/>
          <w:sz w:val="28"/>
          <w:szCs w:val="28"/>
        </w:rPr>
      </w:pPr>
    </w:p>
    <w:p w14:paraId="4F21AFC7" w14:textId="77777777" w:rsidR="003B338A" w:rsidRDefault="003B338A" w:rsidP="003B338A">
      <w:pPr>
        <w:rPr>
          <w:rFonts w:cs="Arial"/>
          <w:b/>
          <w:color w:val="000000"/>
          <w:sz w:val="28"/>
          <w:szCs w:val="28"/>
        </w:rPr>
      </w:pPr>
    </w:p>
    <w:p w14:paraId="5A613910" w14:textId="77777777" w:rsidR="003B338A" w:rsidRDefault="006266E1" w:rsidP="003B338A">
      <w:pPr>
        <w:jc w:val="both"/>
        <w:rPr>
          <w:rFonts w:cs="Arial"/>
        </w:rPr>
      </w:pPr>
      <w:r>
        <w:rPr>
          <w:rFonts w:cs="Arial"/>
        </w:rPr>
        <w:t xml:space="preserve"> Projekt </w:t>
      </w:r>
      <w:r w:rsidR="003B338A">
        <w:rPr>
          <w:rFonts w:cs="Arial"/>
        </w:rPr>
        <w:t>P</w:t>
      </w:r>
      <w:r>
        <w:rPr>
          <w:rFonts w:cs="Arial"/>
        </w:rPr>
        <w:t>ZI</w:t>
      </w:r>
      <w:r w:rsidR="003B338A">
        <w:rPr>
          <w:rFonts w:cs="Arial"/>
        </w:rPr>
        <w:t xml:space="preserve"> je izdelan skladno z veljavnimi tehničnimi predpisi, normativi, smernicami in standardi, predpisi o varstvu pri delu, izsledki znanosti in tehnologije ter s pogoji iz izdanih soglasij ustreznih organov.</w:t>
      </w:r>
    </w:p>
    <w:p w14:paraId="5ED6F77F" w14:textId="77777777" w:rsidR="006266E1" w:rsidRDefault="006266E1" w:rsidP="003B338A">
      <w:pPr>
        <w:jc w:val="both"/>
        <w:rPr>
          <w:rFonts w:cs="Arial"/>
        </w:rPr>
      </w:pPr>
    </w:p>
    <w:p w14:paraId="77E1B76C" w14:textId="77777777" w:rsidR="003B338A" w:rsidRDefault="003B338A" w:rsidP="003B338A">
      <w:pPr>
        <w:rPr>
          <w:rFonts w:cs="Arial"/>
        </w:rPr>
      </w:pPr>
      <w:r>
        <w:rPr>
          <w:rFonts w:cs="Arial"/>
        </w:rPr>
        <w:t>DEA - DG ustreza pravilnikom in standardom:</w:t>
      </w:r>
    </w:p>
    <w:p w14:paraId="2946A6D8" w14:textId="77777777" w:rsidR="006266E1" w:rsidRDefault="006266E1" w:rsidP="003B338A">
      <w:pPr>
        <w:rPr>
          <w:rFonts w:cs="Arial"/>
        </w:rPr>
      </w:pPr>
    </w:p>
    <w:p w14:paraId="167B62A5" w14:textId="77777777" w:rsidR="003B338A" w:rsidRPr="006266E1" w:rsidRDefault="00B60304" w:rsidP="00B60304">
      <w:pPr>
        <w:pStyle w:val="Odstavekseznama"/>
        <w:numPr>
          <w:ilvl w:val="0"/>
          <w:numId w:val="33"/>
        </w:numPr>
        <w:autoSpaceDE w:val="0"/>
        <w:autoSpaceDN w:val="0"/>
        <w:adjustRightInd w:val="0"/>
        <w:jc w:val="both"/>
        <w:rPr>
          <w:rFonts w:eastAsia="TimesNewRoman" w:cs="Arial"/>
        </w:rPr>
      </w:pPr>
      <w:r w:rsidRPr="006266E1">
        <w:rPr>
          <w:rFonts w:eastAsia="TimesNewRoman" w:cs="Arial"/>
        </w:rPr>
        <w:t>Pravilnik o zahtevah za nizkonapetostne električne inštalacije v stavbah, Ur. l. RS št. 41/09 in 2/12,</w:t>
      </w:r>
    </w:p>
    <w:p w14:paraId="168413EF" w14:textId="77777777" w:rsidR="006266E1" w:rsidRPr="006266E1" w:rsidRDefault="00B60304" w:rsidP="00B60304">
      <w:pPr>
        <w:pStyle w:val="Odstavekseznama"/>
        <w:numPr>
          <w:ilvl w:val="0"/>
          <w:numId w:val="33"/>
        </w:numPr>
        <w:jc w:val="both"/>
        <w:rPr>
          <w:rFonts w:ascii="Calibri" w:hAnsi="Calibri"/>
        </w:rPr>
      </w:pPr>
      <w:r w:rsidRPr="006266E1">
        <w:rPr>
          <w:rFonts w:cs="Arial"/>
        </w:rPr>
        <w:t xml:space="preserve">Ministrstvo za infrastrukturo in prostor RS: </w:t>
      </w:r>
      <w:r w:rsidRPr="006266E1">
        <w:rPr>
          <w:rFonts w:cs="Arial"/>
          <w:b/>
        </w:rPr>
        <w:t>Tehnična smernica TSG-N-002:2013</w:t>
      </w:r>
      <w:r w:rsidRPr="006266E1">
        <w:rPr>
          <w:rFonts w:ascii="Calibri" w:hAnsi="Calibri"/>
        </w:rPr>
        <w:t xml:space="preserve"> </w:t>
      </w:r>
      <w:r w:rsidRPr="006266E1">
        <w:rPr>
          <w:rFonts w:cs="Arial"/>
        </w:rPr>
        <w:t>nizkonapetostne  električne inštalacije, številka 0071-1/2012</w:t>
      </w:r>
    </w:p>
    <w:p w14:paraId="63FD6FF2" w14:textId="77777777" w:rsidR="006266E1" w:rsidRPr="006266E1" w:rsidRDefault="003B338A" w:rsidP="003B338A">
      <w:pPr>
        <w:pStyle w:val="Odstavekseznama"/>
        <w:numPr>
          <w:ilvl w:val="0"/>
          <w:numId w:val="33"/>
        </w:numPr>
        <w:jc w:val="both"/>
        <w:rPr>
          <w:rFonts w:ascii="Calibri" w:hAnsi="Calibri"/>
        </w:rPr>
      </w:pPr>
      <w:r w:rsidRPr="006266E1">
        <w:rPr>
          <w:rFonts w:cs="Arial"/>
        </w:rPr>
        <w:t xml:space="preserve">Pravilnik o zaščiti stavb pred delovanjem strele (Ur. l. RS št. </w:t>
      </w:r>
      <w:r w:rsidR="006266E1">
        <w:rPr>
          <w:rFonts w:cs="Arial"/>
        </w:rPr>
        <w:t>28/09)</w:t>
      </w:r>
    </w:p>
    <w:p w14:paraId="0CBC72A1" w14:textId="77777777" w:rsidR="006266E1" w:rsidRPr="006266E1" w:rsidRDefault="00B60304" w:rsidP="003B338A">
      <w:pPr>
        <w:pStyle w:val="Odstavekseznama"/>
        <w:numPr>
          <w:ilvl w:val="0"/>
          <w:numId w:val="33"/>
        </w:numPr>
        <w:jc w:val="both"/>
        <w:rPr>
          <w:rFonts w:ascii="Calibri" w:hAnsi="Calibri"/>
        </w:rPr>
      </w:pPr>
      <w:r w:rsidRPr="006266E1">
        <w:rPr>
          <w:rFonts w:cs="Arial"/>
        </w:rPr>
        <w:t xml:space="preserve">Ministrstvo za infrastrukturo in prostor RS: </w:t>
      </w:r>
      <w:r w:rsidRPr="006266E1">
        <w:rPr>
          <w:rFonts w:cs="Arial"/>
          <w:b/>
        </w:rPr>
        <w:t>Tehnična smernica TSG-N-003:2013</w:t>
      </w:r>
      <w:r w:rsidRPr="006266E1">
        <w:rPr>
          <w:rFonts w:cs="Arial"/>
        </w:rPr>
        <w:t xml:space="preserve"> zaščita pred delovanjem strele, številka 0071-2/2012</w:t>
      </w:r>
    </w:p>
    <w:p w14:paraId="34864A8E" w14:textId="77777777" w:rsidR="006266E1" w:rsidRPr="006266E1" w:rsidRDefault="003B338A" w:rsidP="003B338A">
      <w:pPr>
        <w:pStyle w:val="Odstavekseznama"/>
        <w:numPr>
          <w:ilvl w:val="0"/>
          <w:numId w:val="33"/>
        </w:numPr>
        <w:jc w:val="both"/>
        <w:rPr>
          <w:rFonts w:ascii="Calibri" w:hAnsi="Calibri"/>
        </w:rPr>
      </w:pPr>
      <w:r w:rsidRPr="006266E1">
        <w:rPr>
          <w:rFonts w:cs="Arial"/>
        </w:rPr>
        <w:t>Uredba o dopolnitvi Uredbe o energetski infrastrukturi (Ur. l. RS št. 75/2010),</w:t>
      </w:r>
    </w:p>
    <w:p w14:paraId="1EE6E8AE" w14:textId="77777777" w:rsidR="006266E1" w:rsidRPr="006266E1" w:rsidRDefault="003B338A" w:rsidP="003B338A">
      <w:pPr>
        <w:pStyle w:val="Odstavekseznama"/>
        <w:numPr>
          <w:ilvl w:val="0"/>
          <w:numId w:val="33"/>
        </w:numPr>
        <w:jc w:val="both"/>
        <w:rPr>
          <w:rFonts w:ascii="Calibri" w:hAnsi="Calibri"/>
        </w:rPr>
      </w:pPr>
      <w:r w:rsidRPr="006266E1">
        <w:rPr>
          <w:rFonts w:cs="Arial"/>
        </w:rPr>
        <w:t>Pravilnik o projektni dokumentaciji (Ur. l. RS št. 55/2008),</w:t>
      </w:r>
    </w:p>
    <w:p w14:paraId="1B790C71" w14:textId="77777777" w:rsidR="006266E1" w:rsidRPr="006266E1" w:rsidRDefault="003B338A" w:rsidP="003B338A">
      <w:pPr>
        <w:pStyle w:val="Odstavekseznama"/>
        <w:numPr>
          <w:ilvl w:val="0"/>
          <w:numId w:val="33"/>
        </w:numPr>
        <w:jc w:val="both"/>
        <w:rPr>
          <w:rFonts w:ascii="Calibri" w:hAnsi="Calibri"/>
        </w:rPr>
      </w:pPr>
      <w:r w:rsidRPr="006266E1">
        <w:rPr>
          <w:rFonts w:cs="Arial"/>
        </w:rPr>
        <w:t>Pravilnik o magnetni združljivosti (Ur. l. RS št. 84/2001, 32/2002, 132/2006),</w:t>
      </w:r>
    </w:p>
    <w:p w14:paraId="0DDF0B7E" w14:textId="77777777" w:rsidR="006266E1" w:rsidRPr="006266E1" w:rsidRDefault="003B338A" w:rsidP="003B338A">
      <w:pPr>
        <w:pStyle w:val="Odstavekseznama"/>
        <w:numPr>
          <w:ilvl w:val="0"/>
          <w:numId w:val="33"/>
        </w:numPr>
        <w:jc w:val="both"/>
        <w:rPr>
          <w:rFonts w:ascii="Calibri" w:hAnsi="Calibri"/>
        </w:rPr>
      </w:pPr>
      <w:r w:rsidRPr="006266E1">
        <w:rPr>
          <w:rFonts w:cs="Arial"/>
        </w:rPr>
        <w:t>Pravilnik o varnosti strojev (Ur. l. RS št. 52/2000, 57/2000, 25/2006, 75/2008),</w:t>
      </w:r>
    </w:p>
    <w:p w14:paraId="40C89C57" w14:textId="77777777" w:rsidR="006266E1" w:rsidRPr="006266E1" w:rsidRDefault="003B338A" w:rsidP="003B338A">
      <w:pPr>
        <w:pStyle w:val="Odstavekseznama"/>
        <w:numPr>
          <w:ilvl w:val="0"/>
          <w:numId w:val="33"/>
        </w:numPr>
        <w:jc w:val="both"/>
        <w:rPr>
          <w:rFonts w:ascii="Calibri" w:hAnsi="Calibri"/>
        </w:rPr>
      </w:pPr>
      <w:r w:rsidRPr="006266E1">
        <w:rPr>
          <w:rFonts w:cs="Arial"/>
        </w:rPr>
        <w:t>Pravilnik o električni opremi, ki je namenjena za uporabo znotraj določenih  napetostnih mej (Ur. l. RS št. 27/2004, 17/2011, 71/2011),</w:t>
      </w:r>
    </w:p>
    <w:p w14:paraId="6B229EF4" w14:textId="77777777" w:rsidR="003B338A" w:rsidRPr="006266E1" w:rsidRDefault="003B338A" w:rsidP="003B338A">
      <w:pPr>
        <w:pStyle w:val="Odstavekseznama"/>
        <w:numPr>
          <w:ilvl w:val="0"/>
          <w:numId w:val="33"/>
        </w:numPr>
        <w:jc w:val="both"/>
        <w:rPr>
          <w:rFonts w:ascii="Calibri" w:hAnsi="Calibri"/>
        </w:rPr>
      </w:pPr>
      <w:r w:rsidRPr="006266E1">
        <w:rPr>
          <w:rFonts w:cs="Arial"/>
        </w:rPr>
        <w:t>Pravilnik o emisiji hrupa strojev, ki se uporabljajo na prostem (Ur. l. RS št. 106/2002, 50/2005, 49/2006, 17/2011),</w:t>
      </w:r>
    </w:p>
    <w:p w14:paraId="2A38DF51" w14:textId="77777777" w:rsidR="006266E1" w:rsidRDefault="003B338A" w:rsidP="006266E1">
      <w:pPr>
        <w:pStyle w:val="Odstavekseznama"/>
        <w:numPr>
          <w:ilvl w:val="0"/>
          <w:numId w:val="33"/>
        </w:numPr>
        <w:rPr>
          <w:rFonts w:cs="Arial"/>
        </w:rPr>
      </w:pPr>
      <w:r w:rsidRPr="006266E1">
        <w:rPr>
          <w:rFonts w:cs="Arial"/>
        </w:rPr>
        <w:t>Uredba o emisiji snovi v zrak iz nepremičnih turbin z vhodno toplotno močjo manj kot 50 MW in nepremičnih motorjev z notranjim izgor</w:t>
      </w:r>
      <w:r w:rsidR="006266E1">
        <w:rPr>
          <w:rFonts w:cs="Arial"/>
        </w:rPr>
        <w:t xml:space="preserve">evanjem (Ur. l. RS št. 34/2007, </w:t>
      </w:r>
      <w:r w:rsidRPr="006266E1">
        <w:rPr>
          <w:rFonts w:cs="Arial"/>
        </w:rPr>
        <w:t>81/2007, 38/2010),</w:t>
      </w:r>
    </w:p>
    <w:p w14:paraId="62DBF6D2" w14:textId="77777777" w:rsidR="006266E1" w:rsidRDefault="003B338A" w:rsidP="006266E1">
      <w:pPr>
        <w:pStyle w:val="Odstavekseznama"/>
        <w:numPr>
          <w:ilvl w:val="0"/>
          <w:numId w:val="33"/>
        </w:numPr>
        <w:rPr>
          <w:rFonts w:cs="Arial"/>
        </w:rPr>
      </w:pPr>
      <w:r w:rsidRPr="006266E1">
        <w:rPr>
          <w:rFonts w:cs="Arial"/>
        </w:rPr>
        <w:t xml:space="preserve">Zakon o spremembah in dopolnitvah Zakona o graditvi objektov (Ur. l. RS št. </w:t>
      </w:r>
      <w:r w:rsidR="006266E1">
        <w:rPr>
          <w:rFonts w:cs="Arial"/>
        </w:rPr>
        <w:t xml:space="preserve">1216/07 </w:t>
      </w:r>
      <w:r w:rsidRPr="006266E1">
        <w:rPr>
          <w:rFonts w:cs="Arial"/>
        </w:rPr>
        <w:t>ZGO - 1B) in vse kasnejše spremembe zakona; za gradbene konstrukcije,</w:t>
      </w:r>
    </w:p>
    <w:p w14:paraId="2B98D2AC" w14:textId="77777777" w:rsidR="003B338A" w:rsidRPr="006266E1" w:rsidRDefault="003B338A" w:rsidP="006266E1">
      <w:pPr>
        <w:pStyle w:val="Odstavekseznama"/>
        <w:numPr>
          <w:ilvl w:val="0"/>
          <w:numId w:val="33"/>
        </w:numPr>
        <w:rPr>
          <w:rFonts w:cs="Arial"/>
        </w:rPr>
      </w:pPr>
      <w:r w:rsidRPr="006266E1">
        <w:rPr>
          <w:rFonts w:cs="Arial"/>
        </w:rPr>
        <w:t xml:space="preserve">Pravilnik o pripravi in sprejemu tehničnih smernic na področju zdravstvene </w:t>
      </w:r>
      <w:r w:rsidR="006266E1">
        <w:rPr>
          <w:rFonts w:cs="Arial"/>
        </w:rPr>
        <w:t xml:space="preserve">in </w:t>
      </w:r>
      <w:r w:rsidRPr="006266E1">
        <w:rPr>
          <w:rFonts w:cs="Arial"/>
        </w:rPr>
        <w:t>zdraviliške dejavnosti (Ur. l. RS št. 122/2004) ter prostorsko tehnično smernica zdravstveni objekti (TSG -12640-001: 2008),</w:t>
      </w:r>
    </w:p>
    <w:p w14:paraId="20D6D80B" w14:textId="77777777" w:rsidR="006266E1" w:rsidRDefault="006266E1" w:rsidP="003B338A">
      <w:pPr>
        <w:pStyle w:val="Odstavekseznama"/>
        <w:numPr>
          <w:ilvl w:val="0"/>
          <w:numId w:val="33"/>
        </w:numPr>
        <w:rPr>
          <w:rFonts w:cs="Arial"/>
        </w:rPr>
      </w:pPr>
      <w:r>
        <w:rPr>
          <w:rFonts w:cs="Arial"/>
        </w:rPr>
        <w:t>Standardi:</w:t>
      </w:r>
    </w:p>
    <w:p w14:paraId="6D2AE361" w14:textId="77777777" w:rsidR="006266E1" w:rsidRDefault="006266E1" w:rsidP="006266E1">
      <w:pPr>
        <w:pStyle w:val="Odstavekseznama"/>
        <w:rPr>
          <w:rFonts w:cs="Arial"/>
        </w:rPr>
      </w:pPr>
    </w:p>
    <w:p w14:paraId="2161E1B9" w14:textId="77777777" w:rsidR="003B338A" w:rsidRPr="006266E1" w:rsidRDefault="006266E1" w:rsidP="006266E1">
      <w:pPr>
        <w:rPr>
          <w:rFonts w:cs="Arial"/>
        </w:rPr>
      </w:pPr>
      <w:r>
        <w:rPr>
          <w:rFonts w:cs="Arial"/>
        </w:rPr>
        <w:t xml:space="preserve">  </w:t>
      </w:r>
      <w:r w:rsidR="003B338A" w:rsidRPr="006266E1">
        <w:rPr>
          <w:rFonts w:cs="Arial"/>
        </w:rPr>
        <w:t>SIST EN ISO 13850 - 2008,, SIST EN ISO 13850 - 2008, SIST EN ISO 1037 - 199,</w:t>
      </w:r>
    </w:p>
    <w:p w14:paraId="431D35D2" w14:textId="77777777" w:rsidR="003B338A" w:rsidRDefault="003B338A" w:rsidP="003B338A">
      <w:pPr>
        <w:rPr>
          <w:rFonts w:cs="Arial"/>
        </w:rPr>
      </w:pPr>
      <w:r>
        <w:rPr>
          <w:rFonts w:cs="Arial"/>
        </w:rPr>
        <w:t xml:space="preserve">  SIST EN ISO 60204 - 1 - 2006 (varnost strojev)</w:t>
      </w:r>
    </w:p>
    <w:p w14:paraId="52A69B4B" w14:textId="77777777" w:rsidR="003B338A" w:rsidRDefault="003B338A" w:rsidP="003B338A">
      <w:pPr>
        <w:rPr>
          <w:rFonts w:cs="Arial"/>
        </w:rPr>
      </w:pPr>
      <w:r>
        <w:rPr>
          <w:rFonts w:cs="Arial"/>
        </w:rPr>
        <w:t xml:space="preserve">  SIST EN ISO 60034 - 1 - 2010 (el. rotacijski stroji)</w:t>
      </w:r>
    </w:p>
    <w:p w14:paraId="5CA07C90" w14:textId="77777777" w:rsidR="003B338A" w:rsidRDefault="003B338A" w:rsidP="003B338A">
      <w:pPr>
        <w:jc w:val="both"/>
        <w:rPr>
          <w:rFonts w:cs="Arial"/>
        </w:rPr>
      </w:pPr>
      <w:r>
        <w:rPr>
          <w:rFonts w:cs="Arial"/>
        </w:rPr>
        <w:t xml:space="preserve">  SIST EN ISO 60034 - 22 - 2010 (izmenični generatorji)</w:t>
      </w:r>
    </w:p>
    <w:p w14:paraId="13D784DF" w14:textId="77777777" w:rsidR="003B338A" w:rsidRDefault="003B338A" w:rsidP="003B338A">
      <w:pPr>
        <w:jc w:val="both"/>
        <w:rPr>
          <w:rFonts w:cs="Arial"/>
        </w:rPr>
      </w:pPr>
      <w:r>
        <w:rPr>
          <w:rFonts w:cs="Arial"/>
        </w:rPr>
        <w:t xml:space="preserve">  SIST EN ISO 3744 - 2009, SIST EN ISO 8528 - 1 (hrup, hrupnost pod &lt; 72 </w:t>
      </w:r>
      <w:proofErr w:type="spellStart"/>
      <w:r>
        <w:rPr>
          <w:rFonts w:cs="Arial"/>
        </w:rPr>
        <w:t>dB</w:t>
      </w:r>
      <w:proofErr w:type="spellEnd"/>
      <w:r>
        <w:rPr>
          <w:rFonts w:cs="Arial"/>
        </w:rPr>
        <w:t xml:space="preserve">/7m </w:t>
      </w:r>
    </w:p>
    <w:p w14:paraId="4E110958" w14:textId="77777777" w:rsidR="003B338A" w:rsidRDefault="003B338A" w:rsidP="003B338A">
      <w:pPr>
        <w:jc w:val="both"/>
        <w:rPr>
          <w:rFonts w:cs="Arial"/>
        </w:rPr>
      </w:pPr>
      <w:r>
        <w:rPr>
          <w:rFonts w:cs="Arial"/>
        </w:rPr>
        <w:t xml:space="preserve">  razdalja meritve)</w:t>
      </w:r>
    </w:p>
    <w:p w14:paraId="7EA066DB" w14:textId="77777777" w:rsidR="003B338A" w:rsidRDefault="003B338A" w:rsidP="003B338A">
      <w:pPr>
        <w:rPr>
          <w:rFonts w:cs="Arial"/>
        </w:rPr>
      </w:pPr>
      <w:r>
        <w:rPr>
          <w:rFonts w:cs="Arial"/>
        </w:rPr>
        <w:t xml:space="preserve">  SIST EN ISO 61000 - 3 - 2, SIST EN ISO 61000 - 3 - 3 - 2009, SIST EN ISO 61000  </w:t>
      </w:r>
    </w:p>
    <w:p w14:paraId="6A96E35B" w14:textId="77777777" w:rsidR="003B338A" w:rsidRDefault="003B338A" w:rsidP="003B338A">
      <w:pPr>
        <w:rPr>
          <w:rFonts w:cs="Arial"/>
        </w:rPr>
      </w:pPr>
      <w:r>
        <w:rPr>
          <w:rFonts w:cs="Arial"/>
        </w:rPr>
        <w:t xml:space="preserve">  - 6 - 2 - 2005, SIST EN ISO 61000 - 6 - 3 - 2007 (el. magnetna združljivost)</w:t>
      </w:r>
    </w:p>
    <w:p w14:paraId="399D0761" w14:textId="77777777" w:rsidR="003B338A" w:rsidRDefault="003B338A" w:rsidP="003B338A">
      <w:pPr>
        <w:rPr>
          <w:rFonts w:cs="Arial"/>
        </w:rPr>
      </w:pPr>
      <w:r>
        <w:rPr>
          <w:rFonts w:cs="Arial"/>
        </w:rPr>
        <w:t xml:space="preserve">  SIST HD 60364 - 7 (zahteve za posebne inštalacije ali lokacije - agregati)</w:t>
      </w:r>
    </w:p>
    <w:p w14:paraId="5830EE9A" w14:textId="77777777" w:rsidR="003B338A" w:rsidRDefault="003B338A" w:rsidP="003B338A">
      <w:pPr>
        <w:jc w:val="both"/>
        <w:rPr>
          <w:rFonts w:cs="Arial"/>
        </w:rPr>
      </w:pPr>
      <w:r w:rsidRPr="004658F7">
        <w:rPr>
          <w:rFonts w:cs="Arial"/>
          <w:color w:val="000000"/>
        </w:rPr>
        <w:t xml:space="preserve">  </w:t>
      </w:r>
      <w:r w:rsidRPr="004658F7">
        <w:rPr>
          <w:rFonts w:cs="Arial"/>
        </w:rPr>
        <w:t xml:space="preserve">SIST EN 50272-2:Varnostne zahteve baterij in baterijskih naprav – Del 2: </w:t>
      </w:r>
    </w:p>
    <w:p w14:paraId="683E6608" w14:textId="77777777" w:rsidR="003B338A" w:rsidRDefault="003B338A" w:rsidP="003B338A">
      <w:pPr>
        <w:jc w:val="both"/>
        <w:rPr>
          <w:rFonts w:cs="Arial"/>
        </w:rPr>
      </w:pPr>
      <w:r>
        <w:rPr>
          <w:rFonts w:cs="Arial"/>
        </w:rPr>
        <w:t xml:space="preserve">  </w:t>
      </w:r>
      <w:r w:rsidRPr="004658F7">
        <w:rPr>
          <w:rFonts w:cs="Arial"/>
        </w:rPr>
        <w:t xml:space="preserve">Stacionarne baterije; </w:t>
      </w:r>
      <w:proofErr w:type="spellStart"/>
      <w:r w:rsidRPr="004658F7">
        <w:rPr>
          <w:rFonts w:cs="Arial"/>
        </w:rPr>
        <w:t>Sicherheitsanforderungen</w:t>
      </w:r>
      <w:proofErr w:type="spellEnd"/>
      <w:r w:rsidRPr="004658F7">
        <w:rPr>
          <w:rFonts w:cs="Arial"/>
        </w:rPr>
        <w:t xml:space="preserve"> </w:t>
      </w:r>
      <w:proofErr w:type="spellStart"/>
      <w:r w:rsidRPr="004658F7">
        <w:rPr>
          <w:rFonts w:cs="Arial"/>
        </w:rPr>
        <w:t>an</w:t>
      </w:r>
      <w:proofErr w:type="spellEnd"/>
      <w:r w:rsidRPr="004658F7">
        <w:rPr>
          <w:rFonts w:cs="Arial"/>
        </w:rPr>
        <w:t xml:space="preserve"> </w:t>
      </w:r>
      <w:proofErr w:type="spellStart"/>
      <w:r w:rsidRPr="004658F7">
        <w:rPr>
          <w:rFonts w:cs="Arial"/>
        </w:rPr>
        <w:t>Batterien</w:t>
      </w:r>
      <w:proofErr w:type="spellEnd"/>
      <w:r w:rsidRPr="004658F7">
        <w:rPr>
          <w:rFonts w:cs="Arial"/>
        </w:rPr>
        <w:t xml:space="preserve"> </w:t>
      </w:r>
      <w:proofErr w:type="spellStart"/>
      <w:r w:rsidRPr="004658F7">
        <w:rPr>
          <w:rFonts w:cs="Arial"/>
        </w:rPr>
        <w:t>und</w:t>
      </w:r>
      <w:proofErr w:type="spellEnd"/>
      <w:r w:rsidRPr="004658F7">
        <w:rPr>
          <w:rFonts w:cs="Arial"/>
        </w:rPr>
        <w:t xml:space="preserve"> </w:t>
      </w:r>
      <w:proofErr w:type="spellStart"/>
      <w:r w:rsidRPr="004658F7">
        <w:rPr>
          <w:rFonts w:cs="Arial"/>
        </w:rPr>
        <w:t>Batterieanlagen</w:t>
      </w:r>
      <w:proofErr w:type="spellEnd"/>
      <w:r w:rsidRPr="004658F7">
        <w:rPr>
          <w:rFonts w:cs="Arial"/>
        </w:rPr>
        <w:t xml:space="preserve"> – </w:t>
      </w:r>
    </w:p>
    <w:p w14:paraId="3CDD23D0" w14:textId="77777777" w:rsidR="003B338A" w:rsidRDefault="003B338A" w:rsidP="003B338A">
      <w:pPr>
        <w:jc w:val="both"/>
        <w:rPr>
          <w:rFonts w:cs="Arial"/>
        </w:rPr>
      </w:pPr>
      <w:r>
        <w:rPr>
          <w:rFonts w:cs="Arial"/>
        </w:rPr>
        <w:lastRenderedPageBreak/>
        <w:t xml:space="preserve">  </w:t>
      </w:r>
      <w:proofErr w:type="spellStart"/>
      <w:r w:rsidRPr="004658F7">
        <w:rPr>
          <w:rFonts w:cs="Arial"/>
        </w:rPr>
        <w:t>Teil</w:t>
      </w:r>
      <w:proofErr w:type="spellEnd"/>
      <w:r w:rsidRPr="004658F7">
        <w:rPr>
          <w:rFonts w:cs="Arial"/>
        </w:rPr>
        <w:t xml:space="preserve"> 2: </w:t>
      </w:r>
      <w:proofErr w:type="spellStart"/>
      <w:r w:rsidRPr="004658F7">
        <w:rPr>
          <w:rFonts w:cs="Arial"/>
        </w:rPr>
        <w:t>Stationäre</w:t>
      </w:r>
      <w:proofErr w:type="spellEnd"/>
      <w:r w:rsidRPr="004658F7">
        <w:rPr>
          <w:rFonts w:cs="Arial"/>
        </w:rPr>
        <w:t xml:space="preserve"> </w:t>
      </w:r>
      <w:proofErr w:type="spellStart"/>
      <w:r w:rsidRPr="004658F7">
        <w:rPr>
          <w:rFonts w:cs="Arial"/>
        </w:rPr>
        <w:t>Batterien</w:t>
      </w:r>
      <w:proofErr w:type="spellEnd"/>
      <w:r w:rsidRPr="004658F7">
        <w:rPr>
          <w:rFonts w:cs="Arial"/>
        </w:rPr>
        <w:t>,</w:t>
      </w:r>
    </w:p>
    <w:p w14:paraId="0AB3B36A" w14:textId="77777777" w:rsidR="003B338A" w:rsidRDefault="003B338A" w:rsidP="003B338A">
      <w:pPr>
        <w:rPr>
          <w:rFonts w:cs="Arial"/>
        </w:rPr>
      </w:pPr>
      <w:r>
        <w:rPr>
          <w:rFonts w:cs="Arial"/>
        </w:rPr>
        <w:t xml:space="preserve">  </w:t>
      </w:r>
      <w:r w:rsidRPr="004658F7">
        <w:rPr>
          <w:rFonts w:cs="Arial"/>
        </w:rPr>
        <w:t xml:space="preserve">SIST ISO 8528-1: Batni motorji z notranjim izgorevanjem – Električni agregati z </w:t>
      </w:r>
      <w:r>
        <w:rPr>
          <w:rFonts w:cs="Arial"/>
        </w:rPr>
        <w:t xml:space="preserve">  </w:t>
      </w:r>
    </w:p>
    <w:p w14:paraId="2AF69C9C" w14:textId="77777777" w:rsidR="003B338A" w:rsidRDefault="00BB741D" w:rsidP="003B338A">
      <w:pPr>
        <w:rPr>
          <w:rFonts w:cs="Arial"/>
        </w:rPr>
      </w:pPr>
      <w:r>
        <w:rPr>
          <w:rFonts w:cs="Arial"/>
        </w:rPr>
        <w:t xml:space="preserve"> </w:t>
      </w:r>
      <w:r w:rsidR="003B338A">
        <w:rPr>
          <w:rFonts w:cs="Arial"/>
        </w:rPr>
        <w:t xml:space="preserve"> </w:t>
      </w:r>
      <w:r w:rsidR="003B338A" w:rsidRPr="004658F7">
        <w:rPr>
          <w:rFonts w:cs="Arial"/>
        </w:rPr>
        <w:t xml:space="preserve">motorji z notranjim izgorevanjem – Uporaba izmere in izvedba;  </w:t>
      </w:r>
      <w:proofErr w:type="spellStart"/>
      <w:r w:rsidR="003B338A" w:rsidRPr="004658F7">
        <w:rPr>
          <w:rFonts w:cs="Arial"/>
        </w:rPr>
        <w:t>Hubkolben</w:t>
      </w:r>
      <w:proofErr w:type="spellEnd"/>
      <w:r w:rsidR="003B338A" w:rsidRPr="004658F7">
        <w:rPr>
          <w:rFonts w:cs="Arial"/>
        </w:rPr>
        <w:t>-</w:t>
      </w:r>
    </w:p>
    <w:p w14:paraId="51E2E1DD" w14:textId="77777777" w:rsidR="003B338A" w:rsidRDefault="00BB741D" w:rsidP="003B338A">
      <w:pPr>
        <w:rPr>
          <w:rFonts w:cs="Arial"/>
        </w:rPr>
      </w:pPr>
      <w:r>
        <w:rPr>
          <w:rFonts w:cs="Arial"/>
        </w:rPr>
        <w:t xml:space="preserve"> </w:t>
      </w:r>
      <w:r w:rsidR="003B338A">
        <w:rPr>
          <w:rFonts w:cs="Arial"/>
        </w:rPr>
        <w:t xml:space="preserve"> </w:t>
      </w:r>
      <w:proofErr w:type="spellStart"/>
      <w:r w:rsidR="003B338A" w:rsidRPr="004658F7">
        <w:rPr>
          <w:rFonts w:cs="Arial"/>
        </w:rPr>
        <w:t>Verbrennungs</w:t>
      </w:r>
      <w:proofErr w:type="spellEnd"/>
      <w:r w:rsidR="003B338A" w:rsidRPr="004658F7">
        <w:rPr>
          <w:rFonts w:cs="Arial"/>
        </w:rPr>
        <w:t xml:space="preserve">-motoren – </w:t>
      </w:r>
      <w:proofErr w:type="spellStart"/>
      <w:r w:rsidR="003B338A" w:rsidRPr="004658F7">
        <w:rPr>
          <w:rFonts w:cs="Arial"/>
        </w:rPr>
        <w:t>Stromezeugungsaggregate</w:t>
      </w:r>
      <w:proofErr w:type="spellEnd"/>
      <w:r w:rsidR="003B338A" w:rsidRPr="004658F7">
        <w:rPr>
          <w:rFonts w:cs="Arial"/>
        </w:rPr>
        <w:t xml:space="preserve"> mit </w:t>
      </w:r>
      <w:proofErr w:type="spellStart"/>
      <w:r w:rsidR="003B338A" w:rsidRPr="004658F7">
        <w:rPr>
          <w:rFonts w:cs="Arial"/>
        </w:rPr>
        <w:t>Hubkolben</w:t>
      </w:r>
      <w:proofErr w:type="spellEnd"/>
      <w:r w:rsidR="003B338A" w:rsidRPr="004658F7">
        <w:rPr>
          <w:rFonts w:cs="Arial"/>
        </w:rPr>
        <w:t>-</w:t>
      </w:r>
    </w:p>
    <w:p w14:paraId="07FFC949" w14:textId="77777777" w:rsidR="003B338A" w:rsidRDefault="003B338A" w:rsidP="003B338A">
      <w:pPr>
        <w:rPr>
          <w:rFonts w:cs="Arial"/>
          <w:sz w:val="20"/>
        </w:rPr>
      </w:pPr>
      <w:r>
        <w:rPr>
          <w:rFonts w:cs="Arial"/>
        </w:rPr>
        <w:t xml:space="preserve">  </w:t>
      </w:r>
      <w:proofErr w:type="spellStart"/>
      <w:r w:rsidRPr="004658F7">
        <w:rPr>
          <w:rFonts w:cs="Arial"/>
        </w:rPr>
        <w:t>Verbrennungsmotoren</w:t>
      </w:r>
      <w:proofErr w:type="spellEnd"/>
      <w:r w:rsidRPr="004658F7">
        <w:rPr>
          <w:rFonts w:cs="Arial"/>
        </w:rPr>
        <w:t xml:space="preserve"> – </w:t>
      </w:r>
      <w:proofErr w:type="spellStart"/>
      <w:r w:rsidRPr="004658F7">
        <w:rPr>
          <w:rFonts w:cs="Arial"/>
        </w:rPr>
        <w:t>Anwendung</w:t>
      </w:r>
      <w:proofErr w:type="spellEnd"/>
      <w:r w:rsidRPr="004658F7">
        <w:rPr>
          <w:rFonts w:cs="Arial"/>
        </w:rPr>
        <w:t xml:space="preserve">, </w:t>
      </w:r>
      <w:proofErr w:type="spellStart"/>
      <w:r w:rsidRPr="004658F7">
        <w:rPr>
          <w:rFonts w:cs="Arial"/>
        </w:rPr>
        <w:t>Bemessung</w:t>
      </w:r>
      <w:proofErr w:type="spellEnd"/>
      <w:r w:rsidRPr="004658F7">
        <w:rPr>
          <w:rFonts w:cs="Arial"/>
        </w:rPr>
        <w:t xml:space="preserve"> </w:t>
      </w:r>
      <w:proofErr w:type="spellStart"/>
      <w:r w:rsidRPr="004658F7">
        <w:rPr>
          <w:rFonts w:cs="Arial"/>
        </w:rPr>
        <w:t>und</w:t>
      </w:r>
      <w:proofErr w:type="spellEnd"/>
      <w:r w:rsidRPr="004658F7">
        <w:rPr>
          <w:rFonts w:cs="Arial"/>
        </w:rPr>
        <w:t xml:space="preserve"> </w:t>
      </w:r>
      <w:proofErr w:type="spellStart"/>
      <w:r w:rsidRPr="004658F7">
        <w:rPr>
          <w:rFonts w:cs="Arial"/>
        </w:rPr>
        <w:t>Ausführung</w:t>
      </w:r>
      <w:proofErr w:type="spellEnd"/>
      <w:r w:rsidRPr="00C01EFA">
        <w:rPr>
          <w:rFonts w:cs="Arial"/>
          <w:sz w:val="20"/>
        </w:rPr>
        <w:t>,</w:t>
      </w:r>
    </w:p>
    <w:p w14:paraId="7AD99B81" w14:textId="77777777" w:rsidR="003B338A" w:rsidRDefault="00BB741D" w:rsidP="003B338A">
      <w:pPr>
        <w:rPr>
          <w:rFonts w:cs="Arial"/>
        </w:rPr>
      </w:pPr>
      <w:r>
        <w:rPr>
          <w:rFonts w:cs="Arial"/>
        </w:rPr>
        <w:t xml:space="preserve"> </w:t>
      </w:r>
      <w:r w:rsidR="003B338A">
        <w:rPr>
          <w:rFonts w:cs="Arial"/>
        </w:rPr>
        <w:t xml:space="preserve"> </w:t>
      </w:r>
      <w:r w:rsidR="003B338A" w:rsidRPr="004658F7">
        <w:rPr>
          <w:rFonts w:cs="Arial"/>
        </w:rPr>
        <w:t xml:space="preserve">SIST ISO 8528-2: Batni motorji z notranjim izgorevanjem – Električni agregati z </w:t>
      </w:r>
    </w:p>
    <w:p w14:paraId="092FA797" w14:textId="77777777" w:rsidR="003B338A" w:rsidRDefault="003B338A" w:rsidP="003B338A">
      <w:pPr>
        <w:rPr>
          <w:rFonts w:cs="Arial"/>
        </w:rPr>
      </w:pPr>
      <w:r>
        <w:rPr>
          <w:rFonts w:cs="Arial"/>
        </w:rPr>
        <w:t xml:space="preserve">  </w:t>
      </w:r>
      <w:r w:rsidRPr="004658F7">
        <w:rPr>
          <w:rFonts w:cs="Arial"/>
        </w:rPr>
        <w:t xml:space="preserve">motorji z notranjim izgorevanjem; </w:t>
      </w:r>
      <w:proofErr w:type="spellStart"/>
      <w:r w:rsidRPr="004658F7">
        <w:rPr>
          <w:rFonts w:cs="Arial"/>
        </w:rPr>
        <w:t>Hubkolben</w:t>
      </w:r>
      <w:proofErr w:type="spellEnd"/>
      <w:r w:rsidRPr="004658F7">
        <w:rPr>
          <w:rFonts w:cs="Arial"/>
        </w:rPr>
        <w:t>-</w:t>
      </w:r>
      <w:proofErr w:type="spellStart"/>
      <w:r w:rsidRPr="004658F7">
        <w:rPr>
          <w:rFonts w:cs="Arial"/>
        </w:rPr>
        <w:t>Verbrenungsmotoren</w:t>
      </w:r>
      <w:proofErr w:type="spellEnd"/>
      <w:r w:rsidRPr="004658F7">
        <w:rPr>
          <w:rFonts w:cs="Arial"/>
        </w:rPr>
        <w:t xml:space="preserve"> – </w:t>
      </w:r>
    </w:p>
    <w:p w14:paraId="043D0BEC" w14:textId="77777777" w:rsidR="003B338A" w:rsidRDefault="00BB741D" w:rsidP="003B338A">
      <w:pPr>
        <w:rPr>
          <w:rFonts w:cs="Arial"/>
          <w:sz w:val="20"/>
        </w:rPr>
      </w:pPr>
      <w:r>
        <w:rPr>
          <w:rFonts w:cs="Arial"/>
        </w:rPr>
        <w:t xml:space="preserve"> </w:t>
      </w:r>
      <w:r w:rsidR="003B338A">
        <w:rPr>
          <w:rFonts w:cs="Arial"/>
        </w:rPr>
        <w:t xml:space="preserve"> </w:t>
      </w:r>
      <w:proofErr w:type="spellStart"/>
      <w:r w:rsidR="003B338A" w:rsidRPr="004658F7">
        <w:rPr>
          <w:rFonts w:cs="Arial"/>
        </w:rPr>
        <w:t>Stromerzeugungs</w:t>
      </w:r>
      <w:proofErr w:type="spellEnd"/>
      <w:r w:rsidR="003B338A" w:rsidRPr="004658F7">
        <w:rPr>
          <w:rFonts w:cs="Arial"/>
        </w:rPr>
        <w:t>-</w:t>
      </w:r>
      <w:proofErr w:type="spellStart"/>
      <w:r w:rsidR="003B338A" w:rsidRPr="004658F7">
        <w:rPr>
          <w:rFonts w:cs="Arial"/>
        </w:rPr>
        <w:t>aggregate</w:t>
      </w:r>
      <w:proofErr w:type="spellEnd"/>
      <w:r w:rsidR="003B338A" w:rsidRPr="004658F7">
        <w:rPr>
          <w:rFonts w:cs="Arial"/>
        </w:rPr>
        <w:t xml:space="preserve"> mit </w:t>
      </w:r>
      <w:proofErr w:type="spellStart"/>
      <w:r w:rsidR="003B338A" w:rsidRPr="004658F7">
        <w:rPr>
          <w:rFonts w:cs="Arial"/>
        </w:rPr>
        <w:t>Hubkolben</w:t>
      </w:r>
      <w:proofErr w:type="spellEnd"/>
      <w:r w:rsidR="003B338A" w:rsidRPr="004658F7">
        <w:rPr>
          <w:rFonts w:cs="Arial"/>
        </w:rPr>
        <w:t>-</w:t>
      </w:r>
      <w:proofErr w:type="spellStart"/>
      <w:r w:rsidR="003B338A" w:rsidRPr="004658F7">
        <w:rPr>
          <w:rFonts w:cs="Arial"/>
        </w:rPr>
        <w:t>Verbrennungsmotoren</w:t>
      </w:r>
      <w:proofErr w:type="spellEnd"/>
      <w:r w:rsidR="003B338A">
        <w:rPr>
          <w:rFonts w:cs="Arial"/>
        </w:rPr>
        <w:t>,</w:t>
      </w:r>
    </w:p>
    <w:p w14:paraId="34FF1BD3" w14:textId="77777777" w:rsidR="003B338A" w:rsidRDefault="00BB741D" w:rsidP="003B338A">
      <w:pPr>
        <w:rPr>
          <w:rFonts w:cs="Arial"/>
        </w:rPr>
      </w:pPr>
      <w:r>
        <w:rPr>
          <w:rFonts w:cs="Arial"/>
          <w:sz w:val="20"/>
        </w:rPr>
        <w:t xml:space="preserve"> </w:t>
      </w:r>
      <w:r w:rsidR="003B338A">
        <w:rPr>
          <w:rFonts w:cs="Arial"/>
          <w:sz w:val="20"/>
        </w:rPr>
        <w:t xml:space="preserve"> </w:t>
      </w:r>
      <w:r w:rsidR="003B338A" w:rsidRPr="004658F7">
        <w:rPr>
          <w:rFonts w:cs="Arial"/>
        </w:rPr>
        <w:t xml:space="preserve">SIST ISO 8528-3: Batni motorji z notranjim izgorevanjem – Električni agregati z </w:t>
      </w:r>
    </w:p>
    <w:p w14:paraId="39DB453F" w14:textId="77777777" w:rsidR="003B338A" w:rsidRDefault="003B338A" w:rsidP="003B338A">
      <w:pPr>
        <w:rPr>
          <w:rFonts w:cs="Arial"/>
        </w:rPr>
      </w:pPr>
      <w:r>
        <w:rPr>
          <w:rFonts w:cs="Arial"/>
        </w:rPr>
        <w:t xml:space="preserve">   </w:t>
      </w:r>
      <w:r w:rsidRPr="004658F7">
        <w:rPr>
          <w:rFonts w:cs="Arial"/>
        </w:rPr>
        <w:t xml:space="preserve">motorji z notranjim izgorevanjem –.Električni izmenični generatorji za električne </w:t>
      </w:r>
    </w:p>
    <w:p w14:paraId="2BFC4254" w14:textId="77777777" w:rsidR="003B338A" w:rsidRDefault="003B338A" w:rsidP="003B338A">
      <w:pPr>
        <w:rPr>
          <w:rFonts w:cs="Arial"/>
        </w:rPr>
      </w:pPr>
      <w:r>
        <w:rPr>
          <w:rFonts w:cs="Arial"/>
        </w:rPr>
        <w:t xml:space="preserve">   </w:t>
      </w:r>
      <w:r w:rsidRPr="004658F7">
        <w:rPr>
          <w:rFonts w:cs="Arial"/>
        </w:rPr>
        <w:t xml:space="preserve">agregate;   </w:t>
      </w:r>
      <w:proofErr w:type="spellStart"/>
      <w:r w:rsidRPr="004658F7">
        <w:rPr>
          <w:rFonts w:cs="Arial"/>
        </w:rPr>
        <w:t>Hubkolben</w:t>
      </w:r>
      <w:proofErr w:type="spellEnd"/>
      <w:r w:rsidRPr="004658F7">
        <w:rPr>
          <w:rFonts w:cs="Arial"/>
        </w:rPr>
        <w:t>-</w:t>
      </w:r>
      <w:proofErr w:type="spellStart"/>
      <w:r w:rsidRPr="004658F7">
        <w:rPr>
          <w:rFonts w:cs="Arial"/>
        </w:rPr>
        <w:t>Verbrenungsmotoren</w:t>
      </w:r>
      <w:proofErr w:type="spellEnd"/>
      <w:r w:rsidRPr="004658F7">
        <w:rPr>
          <w:rFonts w:cs="Arial"/>
        </w:rPr>
        <w:t xml:space="preserve"> – </w:t>
      </w:r>
      <w:proofErr w:type="spellStart"/>
      <w:r w:rsidRPr="004658F7">
        <w:rPr>
          <w:rFonts w:cs="Arial"/>
        </w:rPr>
        <w:t>Stromezeugungsaggregate</w:t>
      </w:r>
      <w:proofErr w:type="spellEnd"/>
      <w:r w:rsidRPr="004658F7">
        <w:rPr>
          <w:rFonts w:cs="Arial"/>
        </w:rPr>
        <w:t xml:space="preserve"> mit </w:t>
      </w:r>
    </w:p>
    <w:p w14:paraId="07894C16" w14:textId="77777777" w:rsidR="003B338A" w:rsidRDefault="003B338A" w:rsidP="003B338A">
      <w:pPr>
        <w:rPr>
          <w:rFonts w:cs="Arial"/>
        </w:rPr>
      </w:pPr>
      <w:r>
        <w:rPr>
          <w:rFonts w:cs="Arial"/>
        </w:rPr>
        <w:t xml:space="preserve">   </w:t>
      </w:r>
      <w:proofErr w:type="spellStart"/>
      <w:r w:rsidRPr="004658F7">
        <w:rPr>
          <w:rFonts w:cs="Arial"/>
        </w:rPr>
        <w:t>Hubkolben</w:t>
      </w:r>
      <w:proofErr w:type="spellEnd"/>
      <w:r w:rsidRPr="004658F7">
        <w:rPr>
          <w:rFonts w:cs="Arial"/>
        </w:rPr>
        <w:t>-</w:t>
      </w:r>
      <w:proofErr w:type="spellStart"/>
      <w:r w:rsidRPr="004658F7">
        <w:rPr>
          <w:rFonts w:cs="Arial"/>
        </w:rPr>
        <w:t>Verbrennungsmotoren</w:t>
      </w:r>
      <w:proofErr w:type="spellEnd"/>
      <w:r w:rsidRPr="004658F7">
        <w:rPr>
          <w:rFonts w:cs="Arial"/>
        </w:rPr>
        <w:t xml:space="preserve"> – </w:t>
      </w:r>
      <w:proofErr w:type="spellStart"/>
      <w:r w:rsidRPr="004658F7">
        <w:rPr>
          <w:rFonts w:cs="Arial"/>
        </w:rPr>
        <w:t>Wechselstrom</w:t>
      </w:r>
      <w:proofErr w:type="spellEnd"/>
      <w:r w:rsidRPr="004658F7">
        <w:rPr>
          <w:rFonts w:cs="Arial"/>
        </w:rPr>
        <w:t>-</w:t>
      </w:r>
      <w:proofErr w:type="spellStart"/>
      <w:r w:rsidRPr="004658F7">
        <w:rPr>
          <w:rFonts w:cs="Arial"/>
        </w:rPr>
        <w:t>Generatoren</w:t>
      </w:r>
      <w:proofErr w:type="spellEnd"/>
      <w:r w:rsidRPr="004658F7">
        <w:rPr>
          <w:rFonts w:cs="Arial"/>
        </w:rPr>
        <w:t xml:space="preserve"> </w:t>
      </w:r>
      <w:proofErr w:type="spellStart"/>
      <w:r w:rsidRPr="004658F7">
        <w:rPr>
          <w:rFonts w:cs="Arial"/>
        </w:rPr>
        <w:t>für</w:t>
      </w:r>
      <w:proofErr w:type="spellEnd"/>
      <w:r w:rsidRPr="004658F7">
        <w:rPr>
          <w:rFonts w:cs="Arial"/>
        </w:rPr>
        <w:t xml:space="preserve"> </w:t>
      </w:r>
    </w:p>
    <w:p w14:paraId="3938AAFB" w14:textId="77777777" w:rsidR="003B338A" w:rsidRDefault="003B338A" w:rsidP="003B338A">
      <w:pPr>
        <w:rPr>
          <w:rFonts w:cs="Arial"/>
        </w:rPr>
      </w:pPr>
      <w:r>
        <w:rPr>
          <w:rFonts w:cs="Arial"/>
        </w:rPr>
        <w:t xml:space="preserve">   </w:t>
      </w:r>
      <w:proofErr w:type="spellStart"/>
      <w:r w:rsidRPr="004658F7">
        <w:rPr>
          <w:rFonts w:cs="Arial"/>
        </w:rPr>
        <w:t>Stromerzeugungsaggregate</w:t>
      </w:r>
      <w:proofErr w:type="spellEnd"/>
      <w:r w:rsidRPr="004658F7">
        <w:rPr>
          <w:rFonts w:cs="Arial"/>
        </w:rPr>
        <w:t>,</w:t>
      </w:r>
    </w:p>
    <w:p w14:paraId="4E04217F" w14:textId="77777777" w:rsidR="003B338A" w:rsidRDefault="003B338A" w:rsidP="003B338A">
      <w:pPr>
        <w:jc w:val="both"/>
        <w:rPr>
          <w:rFonts w:cs="Arial"/>
        </w:rPr>
      </w:pPr>
      <w:r>
        <w:rPr>
          <w:rFonts w:cs="Arial"/>
        </w:rPr>
        <w:t xml:space="preserve">   </w:t>
      </w:r>
      <w:r w:rsidRPr="004658F7">
        <w:rPr>
          <w:rFonts w:cs="Arial"/>
        </w:rPr>
        <w:t xml:space="preserve">SIST ISO 8528-4: Batni motorji z notranjim </w:t>
      </w:r>
    </w:p>
    <w:p w14:paraId="0F85D577" w14:textId="77777777" w:rsidR="003B338A" w:rsidRDefault="003B338A" w:rsidP="003B338A">
      <w:pPr>
        <w:jc w:val="both"/>
        <w:rPr>
          <w:rFonts w:cs="Arial"/>
        </w:rPr>
      </w:pPr>
      <w:r>
        <w:rPr>
          <w:rFonts w:cs="Arial"/>
        </w:rPr>
        <w:t xml:space="preserve">   </w:t>
      </w:r>
      <w:r w:rsidRPr="004658F7">
        <w:rPr>
          <w:rFonts w:cs="Arial"/>
        </w:rPr>
        <w:t xml:space="preserve">izgorevanjem – Električni agregati – Krmilne in stikalne naprave; </w:t>
      </w:r>
      <w:proofErr w:type="spellStart"/>
      <w:r w:rsidRPr="004658F7">
        <w:rPr>
          <w:rFonts w:cs="Arial"/>
        </w:rPr>
        <w:t>Hubkolben</w:t>
      </w:r>
      <w:proofErr w:type="spellEnd"/>
      <w:r w:rsidRPr="004658F7">
        <w:rPr>
          <w:rFonts w:cs="Arial"/>
        </w:rPr>
        <w:t>-</w:t>
      </w:r>
    </w:p>
    <w:p w14:paraId="1C5ADEEB" w14:textId="77777777" w:rsidR="003B338A" w:rsidRDefault="003B338A" w:rsidP="003B338A">
      <w:pPr>
        <w:jc w:val="both"/>
        <w:rPr>
          <w:rFonts w:cs="Arial"/>
        </w:rPr>
      </w:pPr>
      <w:r>
        <w:rPr>
          <w:rFonts w:cs="Arial"/>
        </w:rPr>
        <w:t xml:space="preserve">   </w:t>
      </w:r>
      <w:proofErr w:type="spellStart"/>
      <w:r w:rsidRPr="004658F7">
        <w:rPr>
          <w:rFonts w:cs="Arial"/>
        </w:rPr>
        <w:t>Verbrenungsmotoren</w:t>
      </w:r>
      <w:proofErr w:type="spellEnd"/>
      <w:r w:rsidRPr="004658F7">
        <w:rPr>
          <w:rFonts w:cs="Arial"/>
        </w:rPr>
        <w:t xml:space="preserve"> – </w:t>
      </w:r>
      <w:proofErr w:type="spellStart"/>
      <w:r w:rsidRPr="004658F7">
        <w:rPr>
          <w:rFonts w:cs="Arial"/>
        </w:rPr>
        <w:t>Stromezeugungsaggregate</w:t>
      </w:r>
      <w:proofErr w:type="spellEnd"/>
      <w:r w:rsidRPr="004658F7">
        <w:rPr>
          <w:rFonts w:cs="Arial"/>
        </w:rPr>
        <w:t xml:space="preserve"> mit </w:t>
      </w:r>
      <w:proofErr w:type="spellStart"/>
      <w:r w:rsidRPr="004658F7">
        <w:rPr>
          <w:rFonts w:cs="Arial"/>
        </w:rPr>
        <w:t>Hubkolben</w:t>
      </w:r>
      <w:proofErr w:type="spellEnd"/>
      <w:r w:rsidRPr="004658F7">
        <w:rPr>
          <w:rFonts w:cs="Arial"/>
        </w:rPr>
        <w:t>-</w:t>
      </w:r>
    </w:p>
    <w:p w14:paraId="6526A90C" w14:textId="77777777" w:rsidR="003B338A" w:rsidRDefault="003B338A" w:rsidP="003B338A">
      <w:pPr>
        <w:jc w:val="both"/>
        <w:rPr>
          <w:rFonts w:cs="Arial"/>
          <w:sz w:val="20"/>
        </w:rPr>
      </w:pPr>
      <w:r>
        <w:rPr>
          <w:rFonts w:cs="Arial"/>
        </w:rPr>
        <w:t xml:space="preserve">   </w:t>
      </w:r>
      <w:proofErr w:type="spellStart"/>
      <w:r w:rsidRPr="004658F7">
        <w:rPr>
          <w:rFonts w:cs="Arial"/>
        </w:rPr>
        <w:t>Verbrennungsmotoren</w:t>
      </w:r>
      <w:proofErr w:type="spellEnd"/>
      <w:r w:rsidRPr="004658F7">
        <w:rPr>
          <w:rFonts w:cs="Arial"/>
        </w:rPr>
        <w:t xml:space="preserve"> – </w:t>
      </w:r>
      <w:proofErr w:type="spellStart"/>
      <w:r w:rsidRPr="004658F7">
        <w:rPr>
          <w:rFonts w:cs="Arial"/>
        </w:rPr>
        <w:t>Steuer</w:t>
      </w:r>
      <w:proofErr w:type="spellEnd"/>
      <w:r w:rsidRPr="004658F7">
        <w:rPr>
          <w:rFonts w:cs="Arial"/>
        </w:rPr>
        <w:t xml:space="preserve">- </w:t>
      </w:r>
      <w:proofErr w:type="spellStart"/>
      <w:r w:rsidRPr="004658F7">
        <w:rPr>
          <w:rFonts w:cs="Arial"/>
        </w:rPr>
        <w:t>und</w:t>
      </w:r>
      <w:proofErr w:type="spellEnd"/>
      <w:r w:rsidRPr="004658F7">
        <w:rPr>
          <w:rFonts w:cs="Arial"/>
        </w:rPr>
        <w:t xml:space="preserve"> </w:t>
      </w:r>
      <w:proofErr w:type="spellStart"/>
      <w:r w:rsidRPr="004658F7">
        <w:rPr>
          <w:rFonts w:cs="Arial"/>
        </w:rPr>
        <w:t>Schalteinrichtungen</w:t>
      </w:r>
      <w:proofErr w:type="spellEnd"/>
      <w:r w:rsidRPr="004658F7">
        <w:rPr>
          <w:rFonts w:cs="Arial"/>
        </w:rPr>
        <w:t>,</w:t>
      </w:r>
    </w:p>
    <w:p w14:paraId="17301CBC" w14:textId="77777777" w:rsidR="003B338A" w:rsidRDefault="003B338A" w:rsidP="003B338A">
      <w:pPr>
        <w:rPr>
          <w:rFonts w:cs="Arial"/>
        </w:rPr>
      </w:pPr>
      <w:r>
        <w:rPr>
          <w:rFonts w:cs="Arial"/>
        </w:rPr>
        <w:t xml:space="preserve">   </w:t>
      </w:r>
      <w:r w:rsidRPr="004658F7">
        <w:rPr>
          <w:rFonts w:cs="Arial"/>
        </w:rPr>
        <w:t xml:space="preserve">SIST ISO 8528-5: Batni motorji z notranjim izgorevanjem – Električni agregati – </w:t>
      </w:r>
    </w:p>
    <w:p w14:paraId="2BCB16F0" w14:textId="77777777" w:rsidR="003B338A" w:rsidRDefault="003B338A" w:rsidP="003B338A">
      <w:pPr>
        <w:rPr>
          <w:rFonts w:cs="Arial"/>
        </w:rPr>
      </w:pPr>
      <w:r>
        <w:rPr>
          <w:rFonts w:cs="Arial"/>
        </w:rPr>
        <w:t xml:space="preserve">   </w:t>
      </w:r>
      <w:r w:rsidRPr="004658F7">
        <w:rPr>
          <w:rFonts w:cs="Arial"/>
        </w:rPr>
        <w:t xml:space="preserve">Električni generatorji; </w:t>
      </w:r>
      <w:proofErr w:type="spellStart"/>
      <w:r w:rsidRPr="004658F7">
        <w:rPr>
          <w:rFonts w:cs="Arial"/>
        </w:rPr>
        <w:t>Hubkolben</w:t>
      </w:r>
      <w:proofErr w:type="spellEnd"/>
      <w:r w:rsidRPr="004658F7">
        <w:rPr>
          <w:rFonts w:cs="Arial"/>
        </w:rPr>
        <w:t>-</w:t>
      </w:r>
      <w:proofErr w:type="spellStart"/>
      <w:r w:rsidRPr="004658F7">
        <w:rPr>
          <w:rFonts w:cs="Arial"/>
        </w:rPr>
        <w:t>Verbrenungsmotoren</w:t>
      </w:r>
      <w:proofErr w:type="spellEnd"/>
      <w:r w:rsidRPr="004658F7">
        <w:rPr>
          <w:rFonts w:cs="Arial"/>
        </w:rPr>
        <w:t xml:space="preserve"> – </w:t>
      </w:r>
    </w:p>
    <w:p w14:paraId="293BC955" w14:textId="77777777" w:rsidR="003B338A" w:rsidRDefault="003B338A" w:rsidP="003B338A">
      <w:pPr>
        <w:rPr>
          <w:rFonts w:cs="Arial"/>
        </w:rPr>
      </w:pPr>
      <w:r>
        <w:rPr>
          <w:rFonts w:cs="Arial"/>
        </w:rPr>
        <w:t xml:space="preserve">   </w:t>
      </w:r>
      <w:proofErr w:type="spellStart"/>
      <w:r w:rsidRPr="004658F7">
        <w:rPr>
          <w:rFonts w:cs="Arial"/>
        </w:rPr>
        <w:t>Stromezeugungsaggregate</w:t>
      </w:r>
      <w:proofErr w:type="spellEnd"/>
      <w:r w:rsidRPr="004658F7">
        <w:rPr>
          <w:rFonts w:cs="Arial"/>
        </w:rPr>
        <w:t xml:space="preserve"> mit </w:t>
      </w:r>
      <w:proofErr w:type="spellStart"/>
      <w:r w:rsidRPr="004658F7">
        <w:rPr>
          <w:rFonts w:cs="Arial"/>
        </w:rPr>
        <w:t>Hubkolben</w:t>
      </w:r>
      <w:proofErr w:type="spellEnd"/>
      <w:r w:rsidRPr="004658F7">
        <w:rPr>
          <w:rFonts w:cs="Arial"/>
        </w:rPr>
        <w:t>-</w:t>
      </w:r>
      <w:proofErr w:type="spellStart"/>
      <w:r w:rsidRPr="004658F7">
        <w:rPr>
          <w:rFonts w:cs="Arial"/>
        </w:rPr>
        <w:t>Verbrennungsmotoren</w:t>
      </w:r>
      <w:proofErr w:type="spellEnd"/>
      <w:r w:rsidRPr="004658F7">
        <w:rPr>
          <w:rFonts w:cs="Arial"/>
        </w:rPr>
        <w:t xml:space="preserve"> – </w:t>
      </w:r>
    </w:p>
    <w:p w14:paraId="75A79B0A" w14:textId="77777777" w:rsidR="003B338A" w:rsidRDefault="003B338A" w:rsidP="003B338A">
      <w:pPr>
        <w:rPr>
          <w:rFonts w:cs="Arial"/>
          <w:sz w:val="20"/>
        </w:rPr>
      </w:pPr>
      <w:r>
        <w:rPr>
          <w:rFonts w:cs="Arial"/>
        </w:rPr>
        <w:t xml:space="preserve">   </w:t>
      </w:r>
      <w:proofErr w:type="spellStart"/>
      <w:r w:rsidRPr="004658F7">
        <w:rPr>
          <w:rFonts w:cs="Arial"/>
        </w:rPr>
        <w:t>Stromerzeugungsaggregate</w:t>
      </w:r>
      <w:proofErr w:type="spellEnd"/>
      <w:r w:rsidRPr="004658F7">
        <w:rPr>
          <w:rFonts w:cs="Arial"/>
        </w:rPr>
        <w:t>,</w:t>
      </w:r>
    </w:p>
    <w:p w14:paraId="39F3D4AE" w14:textId="77777777" w:rsidR="003B338A" w:rsidRDefault="003B338A" w:rsidP="003B338A">
      <w:pPr>
        <w:jc w:val="both"/>
        <w:rPr>
          <w:rFonts w:cs="Arial"/>
        </w:rPr>
      </w:pPr>
      <w:r>
        <w:rPr>
          <w:rFonts w:cs="Arial"/>
        </w:rPr>
        <w:t xml:space="preserve">   </w:t>
      </w:r>
      <w:r w:rsidRPr="004658F7">
        <w:rPr>
          <w:rFonts w:cs="Arial"/>
        </w:rPr>
        <w:t xml:space="preserve">SIST ISO 8528-6: Batni motorji z notranjim izgorevanjem – Električni agregati - </w:t>
      </w:r>
    </w:p>
    <w:p w14:paraId="5A32EF66" w14:textId="77777777" w:rsidR="003B338A" w:rsidRDefault="003B338A" w:rsidP="003B338A">
      <w:pPr>
        <w:jc w:val="both"/>
        <w:rPr>
          <w:rFonts w:cs="Arial"/>
        </w:rPr>
      </w:pPr>
      <w:r>
        <w:rPr>
          <w:rFonts w:cs="Arial"/>
        </w:rPr>
        <w:t xml:space="preserve">   </w:t>
      </w:r>
      <w:r w:rsidRPr="004658F7">
        <w:rPr>
          <w:rFonts w:cs="Arial"/>
        </w:rPr>
        <w:t xml:space="preserve">Preizkusni postopki; </w:t>
      </w:r>
      <w:proofErr w:type="spellStart"/>
      <w:r w:rsidRPr="004658F7">
        <w:rPr>
          <w:rFonts w:cs="Arial"/>
        </w:rPr>
        <w:t>Hubkolben</w:t>
      </w:r>
      <w:proofErr w:type="spellEnd"/>
      <w:r w:rsidRPr="004658F7">
        <w:rPr>
          <w:rFonts w:cs="Arial"/>
        </w:rPr>
        <w:t>-</w:t>
      </w:r>
      <w:proofErr w:type="spellStart"/>
      <w:r w:rsidRPr="004658F7">
        <w:rPr>
          <w:rFonts w:cs="Arial"/>
        </w:rPr>
        <w:t>Verbrenungsmotoren</w:t>
      </w:r>
      <w:proofErr w:type="spellEnd"/>
      <w:r w:rsidRPr="004658F7">
        <w:rPr>
          <w:rFonts w:cs="Arial"/>
        </w:rPr>
        <w:t xml:space="preserve"> – </w:t>
      </w:r>
      <w:proofErr w:type="spellStart"/>
      <w:r w:rsidRPr="004658F7">
        <w:rPr>
          <w:rFonts w:cs="Arial"/>
        </w:rPr>
        <w:t>Stromezeugungsaggregate</w:t>
      </w:r>
      <w:proofErr w:type="spellEnd"/>
      <w:r w:rsidRPr="004658F7">
        <w:rPr>
          <w:rFonts w:cs="Arial"/>
        </w:rPr>
        <w:t xml:space="preserve"> </w:t>
      </w:r>
    </w:p>
    <w:p w14:paraId="6F17143D" w14:textId="77777777" w:rsidR="003B338A" w:rsidRPr="004658F7" w:rsidRDefault="003B338A" w:rsidP="003B338A">
      <w:pPr>
        <w:jc w:val="both"/>
        <w:rPr>
          <w:rFonts w:cs="Arial"/>
          <w:sz w:val="20"/>
        </w:rPr>
      </w:pPr>
      <w:r>
        <w:rPr>
          <w:rFonts w:cs="Arial"/>
        </w:rPr>
        <w:t xml:space="preserve">   </w:t>
      </w:r>
      <w:r w:rsidRPr="004658F7">
        <w:rPr>
          <w:rFonts w:cs="Arial"/>
        </w:rPr>
        <w:t xml:space="preserve">mit </w:t>
      </w:r>
      <w:proofErr w:type="spellStart"/>
      <w:r w:rsidRPr="004658F7">
        <w:rPr>
          <w:rFonts w:cs="Arial"/>
        </w:rPr>
        <w:t>Hubkolben</w:t>
      </w:r>
      <w:proofErr w:type="spellEnd"/>
      <w:r w:rsidRPr="004658F7">
        <w:rPr>
          <w:rFonts w:cs="Arial"/>
        </w:rPr>
        <w:t>-</w:t>
      </w:r>
      <w:proofErr w:type="spellStart"/>
      <w:r w:rsidRPr="004658F7">
        <w:rPr>
          <w:rFonts w:cs="Arial"/>
        </w:rPr>
        <w:t>Verbrennungsmotoren</w:t>
      </w:r>
      <w:proofErr w:type="spellEnd"/>
      <w:r w:rsidRPr="004658F7">
        <w:rPr>
          <w:rFonts w:cs="Arial"/>
        </w:rPr>
        <w:t xml:space="preserve"> – </w:t>
      </w:r>
      <w:proofErr w:type="spellStart"/>
      <w:r w:rsidRPr="004658F7">
        <w:rPr>
          <w:rFonts w:cs="Arial"/>
        </w:rPr>
        <w:t>Prüfverfahren</w:t>
      </w:r>
      <w:proofErr w:type="spellEnd"/>
      <w:r w:rsidRPr="004658F7">
        <w:rPr>
          <w:rFonts w:cs="Arial"/>
        </w:rPr>
        <w:t>,</w:t>
      </w:r>
    </w:p>
    <w:p w14:paraId="63704F7C" w14:textId="77777777" w:rsidR="003B338A" w:rsidRDefault="003B338A" w:rsidP="003B338A">
      <w:pPr>
        <w:rPr>
          <w:rFonts w:cs="Arial"/>
        </w:rPr>
      </w:pPr>
      <w:r>
        <w:rPr>
          <w:rFonts w:cs="Arial"/>
        </w:rPr>
        <w:t xml:space="preserve">   SIST EN ISO 8528 - 13 - 2016 (DEA - varnost)</w:t>
      </w:r>
    </w:p>
    <w:p w14:paraId="66A63477" w14:textId="77777777" w:rsidR="003D6EC9" w:rsidRDefault="003B338A" w:rsidP="003D6EC9">
      <w:pPr>
        <w:rPr>
          <w:rFonts w:cs="Arial"/>
        </w:rPr>
      </w:pPr>
      <w:r>
        <w:rPr>
          <w:rFonts w:cs="Arial"/>
        </w:rPr>
        <w:t xml:space="preserve">   SIST navedeni v TSG - 12640 - 001 - 2008</w:t>
      </w:r>
    </w:p>
    <w:p w14:paraId="1137B311" w14:textId="77777777" w:rsidR="003D6EC9" w:rsidRDefault="003D6EC9" w:rsidP="003D6EC9">
      <w:pPr>
        <w:rPr>
          <w:rFonts w:cs="Arial"/>
        </w:rPr>
      </w:pPr>
      <w:r>
        <w:rPr>
          <w:rFonts w:cs="Arial"/>
        </w:rPr>
        <w:t xml:space="preserve">   </w:t>
      </w:r>
      <w:r w:rsidR="00B60304" w:rsidRPr="003D6EC9">
        <w:rPr>
          <w:rFonts w:cs="Arial"/>
        </w:rPr>
        <w:t>Zakon o tehničnih zahtevah za proizvode in o ugotavljanju skladnosti (</w:t>
      </w:r>
      <w:r w:rsidR="00B60304" w:rsidRPr="003D6EC9">
        <w:rPr>
          <w:rFonts w:cs="Arial"/>
          <w:b/>
        </w:rPr>
        <w:t>ZTZPUS-1</w:t>
      </w:r>
      <w:r w:rsidR="00B60304" w:rsidRPr="003D6EC9">
        <w:rPr>
          <w:rFonts w:cs="Arial"/>
        </w:rPr>
        <w:t xml:space="preserve">), Ur. l. </w:t>
      </w:r>
      <w:r>
        <w:rPr>
          <w:rFonts w:cs="Arial"/>
        </w:rPr>
        <w:t xml:space="preserve"> </w:t>
      </w:r>
    </w:p>
    <w:p w14:paraId="20DD53FE" w14:textId="77777777" w:rsidR="00BB741D" w:rsidRDefault="003D6EC9" w:rsidP="00BB741D">
      <w:pPr>
        <w:rPr>
          <w:rFonts w:cs="Arial"/>
        </w:rPr>
      </w:pPr>
      <w:r>
        <w:rPr>
          <w:rFonts w:cs="Arial"/>
        </w:rPr>
        <w:t xml:space="preserve">   </w:t>
      </w:r>
      <w:r w:rsidR="00B60304" w:rsidRPr="003D6EC9">
        <w:rPr>
          <w:rFonts w:cs="Arial"/>
        </w:rPr>
        <w:t>RS št. 17/11</w:t>
      </w:r>
    </w:p>
    <w:p w14:paraId="65EBEF51" w14:textId="77777777" w:rsidR="008E2E90" w:rsidRDefault="00BB741D" w:rsidP="008E2E90">
      <w:pPr>
        <w:rPr>
          <w:rFonts w:cs="Arial"/>
        </w:rPr>
      </w:pPr>
      <w:r>
        <w:rPr>
          <w:rFonts w:cs="Arial"/>
        </w:rPr>
        <w:t xml:space="preserve">   </w:t>
      </w:r>
      <w:r w:rsidR="00B60304" w:rsidRPr="00BB741D">
        <w:rPr>
          <w:rFonts w:cs="Arial"/>
        </w:rPr>
        <w:t>Zakon o varnosti in zdravju pri delu (</w:t>
      </w:r>
      <w:r w:rsidR="00B60304" w:rsidRPr="00BB741D">
        <w:rPr>
          <w:rFonts w:cs="Arial"/>
          <w:b/>
        </w:rPr>
        <w:t>ZVZD-1</w:t>
      </w:r>
      <w:r w:rsidR="00B60304" w:rsidRPr="00BB741D">
        <w:rPr>
          <w:rFonts w:cs="Arial"/>
        </w:rPr>
        <w:t>), Ur. l. RS št. 43/11</w:t>
      </w:r>
    </w:p>
    <w:p w14:paraId="2748F189" w14:textId="77777777" w:rsidR="008E2E90" w:rsidRPr="00741DD5" w:rsidRDefault="008E2E90" w:rsidP="008E2E90">
      <w:pPr>
        <w:rPr>
          <w:rFonts w:eastAsia="TimesNewRoman" w:cs="Arial"/>
        </w:rPr>
      </w:pPr>
      <w:r>
        <w:rPr>
          <w:rFonts w:cs="Arial"/>
        </w:rPr>
        <w:t xml:space="preserve">   </w:t>
      </w:r>
      <w:r w:rsidR="00B60304" w:rsidRPr="00741DD5">
        <w:rPr>
          <w:rFonts w:eastAsia="TimesNewRoman" w:cs="Arial"/>
        </w:rPr>
        <w:t xml:space="preserve">Pravilnik o električni opremi, ki je namenjena za uporabo znotraj določenih </w:t>
      </w:r>
      <w:r w:rsidRPr="00741DD5">
        <w:rPr>
          <w:rFonts w:eastAsia="TimesNewRoman" w:cs="Arial"/>
        </w:rPr>
        <w:t xml:space="preserve"> </w:t>
      </w:r>
    </w:p>
    <w:p w14:paraId="3466D8F5" w14:textId="77777777" w:rsidR="008E2E90" w:rsidRPr="00741DD5" w:rsidRDefault="008E2E90" w:rsidP="008E2E90">
      <w:pPr>
        <w:rPr>
          <w:rFonts w:cs="Arial"/>
        </w:rPr>
      </w:pPr>
      <w:r w:rsidRPr="00741DD5">
        <w:rPr>
          <w:rFonts w:eastAsia="TimesNewRoman" w:cs="Arial"/>
        </w:rPr>
        <w:t xml:space="preserve">   </w:t>
      </w:r>
      <w:r w:rsidR="00B60304" w:rsidRPr="00741DD5">
        <w:rPr>
          <w:rFonts w:eastAsia="TimesNewRoman" w:cs="Arial"/>
        </w:rPr>
        <w:t>napetostnih mej, Ur. l. RS št. 27/04 in 71/11</w:t>
      </w:r>
    </w:p>
    <w:p w14:paraId="689DEDB7" w14:textId="77777777" w:rsidR="008E2E90" w:rsidRPr="00741DD5" w:rsidRDefault="008E2E90" w:rsidP="008E2E90">
      <w:pPr>
        <w:rPr>
          <w:rFonts w:cs="Arial"/>
        </w:rPr>
      </w:pPr>
      <w:r w:rsidRPr="00741DD5">
        <w:rPr>
          <w:rFonts w:cs="Arial"/>
        </w:rPr>
        <w:t xml:space="preserve">   </w:t>
      </w:r>
      <w:r w:rsidR="00B60304" w:rsidRPr="00741DD5">
        <w:rPr>
          <w:rFonts w:cs="Arial"/>
        </w:rPr>
        <w:t>Pravilnik o varnosti strojev, Ur. l. RS št. 75/08, 66/10 in 74/11</w:t>
      </w:r>
    </w:p>
    <w:p w14:paraId="0DB586F6" w14:textId="77777777" w:rsidR="008E2E90" w:rsidRPr="00741DD5" w:rsidRDefault="008E2E90" w:rsidP="008E2E90">
      <w:pPr>
        <w:rPr>
          <w:rFonts w:eastAsia="TimesNewRoman" w:cs="Arial"/>
        </w:rPr>
      </w:pPr>
      <w:r w:rsidRPr="00741DD5">
        <w:rPr>
          <w:rFonts w:eastAsia="TimesNewRoman" w:cs="Arial"/>
        </w:rPr>
        <w:t xml:space="preserve">   </w:t>
      </w:r>
      <w:r w:rsidR="00B60304" w:rsidRPr="00741DD5">
        <w:rPr>
          <w:rFonts w:eastAsia="TimesNewRoman" w:cs="Arial"/>
        </w:rPr>
        <w:t xml:space="preserve">Pravilnik o varstvu pri delu pred nevarnostjo električnega toka, Ur. l . RS št. 29/92 in </w:t>
      </w:r>
      <w:r w:rsidRPr="00741DD5">
        <w:rPr>
          <w:rFonts w:eastAsia="TimesNewRoman" w:cs="Arial"/>
        </w:rPr>
        <w:t xml:space="preserve"> </w:t>
      </w:r>
    </w:p>
    <w:p w14:paraId="08073A0D" w14:textId="77777777" w:rsidR="008E2E90" w:rsidRPr="00741DD5" w:rsidRDefault="008E2E90" w:rsidP="008E2E90">
      <w:pPr>
        <w:rPr>
          <w:rFonts w:cs="Arial"/>
        </w:rPr>
      </w:pPr>
      <w:r w:rsidRPr="00741DD5">
        <w:rPr>
          <w:rFonts w:eastAsia="TimesNewRoman" w:cs="Arial"/>
        </w:rPr>
        <w:t xml:space="preserve">   </w:t>
      </w:r>
      <w:r w:rsidR="00B60304" w:rsidRPr="00741DD5">
        <w:rPr>
          <w:rFonts w:eastAsia="TimesNewRoman" w:cs="Arial"/>
        </w:rPr>
        <w:t>56/99</w:t>
      </w:r>
    </w:p>
    <w:p w14:paraId="184ABE6C" w14:textId="77777777" w:rsidR="008E2E90" w:rsidRPr="00741DD5" w:rsidRDefault="008E2E90" w:rsidP="008E2E90">
      <w:pPr>
        <w:rPr>
          <w:rFonts w:eastAsia="TimesNewRoman" w:cs="Arial"/>
        </w:rPr>
      </w:pPr>
      <w:r w:rsidRPr="00741DD5">
        <w:rPr>
          <w:rFonts w:cs="Arial"/>
        </w:rPr>
        <w:t xml:space="preserve">   </w:t>
      </w:r>
      <w:r w:rsidR="00B60304" w:rsidRPr="00741DD5">
        <w:rPr>
          <w:rStyle w:val="Krepko"/>
          <w:rFonts w:cs="Arial"/>
          <w:b w:val="0"/>
        </w:rPr>
        <w:t>SIST HD 60364-1:2008</w:t>
      </w:r>
      <w:r w:rsidR="00B60304" w:rsidRPr="00741DD5">
        <w:rPr>
          <w:rFonts w:eastAsia="TimesNewRoman" w:cs="Arial"/>
        </w:rPr>
        <w:t xml:space="preserve"> - Nizkonapetostne električne inšta</w:t>
      </w:r>
      <w:r w:rsidR="00B60304" w:rsidRPr="00741DD5">
        <w:rPr>
          <w:rFonts w:cs="Arial"/>
        </w:rPr>
        <w:t xml:space="preserve">lacije - </w:t>
      </w:r>
      <w:r w:rsidR="00B60304" w:rsidRPr="00741DD5">
        <w:rPr>
          <w:rFonts w:eastAsia="TimesNewRoman" w:cs="Arial"/>
        </w:rPr>
        <w:t xml:space="preserve">1. del: Temeljna načela, </w:t>
      </w:r>
    </w:p>
    <w:p w14:paraId="0677E378" w14:textId="77777777" w:rsidR="008E2E90" w:rsidRPr="00741DD5" w:rsidRDefault="008E2E90" w:rsidP="008E2E90">
      <w:pPr>
        <w:rPr>
          <w:rFonts w:cs="Arial"/>
        </w:rPr>
      </w:pPr>
      <w:r w:rsidRPr="00741DD5">
        <w:rPr>
          <w:rFonts w:eastAsia="TimesNewRoman" w:cs="Arial"/>
        </w:rPr>
        <w:t xml:space="preserve">   </w:t>
      </w:r>
      <w:r w:rsidR="00B60304" w:rsidRPr="00741DD5">
        <w:rPr>
          <w:rFonts w:eastAsia="TimesNewRoman" w:cs="Arial"/>
        </w:rPr>
        <w:t>ocenjevanje splošnih značilnosti, definicije</w:t>
      </w:r>
    </w:p>
    <w:p w14:paraId="405E28D8" w14:textId="77777777" w:rsidR="008E2E90" w:rsidRPr="00741DD5" w:rsidRDefault="008E2E90" w:rsidP="008E2E90">
      <w:pPr>
        <w:rPr>
          <w:rFonts w:cs="Arial"/>
        </w:rPr>
      </w:pPr>
      <w:r w:rsidRPr="00741DD5">
        <w:rPr>
          <w:rFonts w:cs="Arial"/>
        </w:rPr>
        <w:t xml:space="preserve">   </w:t>
      </w:r>
      <w:r w:rsidR="00B60304" w:rsidRPr="00741DD5">
        <w:rPr>
          <w:rStyle w:val="Krepko"/>
          <w:rFonts w:cs="Arial"/>
          <w:b w:val="0"/>
        </w:rPr>
        <w:t>SIST EN 61140:2002+A1:2009</w:t>
      </w:r>
      <w:r w:rsidR="00B60304" w:rsidRPr="00741DD5">
        <w:rPr>
          <w:rFonts w:eastAsia="TimesNewRoman" w:cs="Arial"/>
        </w:rPr>
        <w:t xml:space="preserve"> - Zaščita pred električnim udarom </w:t>
      </w:r>
      <w:r w:rsidR="00B60304" w:rsidRPr="00741DD5">
        <w:rPr>
          <w:rFonts w:cs="Arial"/>
        </w:rPr>
        <w:t xml:space="preserve">– Skupni vidiki za </w:t>
      </w:r>
    </w:p>
    <w:p w14:paraId="7751AD6C" w14:textId="77777777" w:rsidR="008E2E90" w:rsidRPr="00741DD5" w:rsidRDefault="008E2E90" w:rsidP="008E2E90">
      <w:pPr>
        <w:rPr>
          <w:rFonts w:cs="Arial"/>
        </w:rPr>
      </w:pPr>
      <w:r w:rsidRPr="00741DD5">
        <w:rPr>
          <w:rFonts w:cs="Arial"/>
        </w:rPr>
        <w:t xml:space="preserve">   </w:t>
      </w:r>
      <w:r w:rsidR="00B60304" w:rsidRPr="00741DD5">
        <w:rPr>
          <w:rFonts w:cs="Arial"/>
        </w:rPr>
        <w:t>inštalacijo in opremo</w:t>
      </w:r>
    </w:p>
    <w:p w14:paraId="137708F7" w14:textId="77777777" w:rsidR="008E2E90" w:rsidRPr="00741DD5" w:rsidRDefault="008E2E90" w:rsidP="008E2E90">
      <w:pPr>
        <w:rPr>
          <w:rFonts w:eastAsia="TimesNewRoman" w:cs="Arial"/>
        </w:rPr>
      </w:pPr>
      <w:r w:rsidRPr="00741DD5">
        <w:rPr>
          <w:rFonts w:cs="Arial"/>
        </w:rPr>
        <w:t xml:space="preserve">   </w:t>
      </w:r>
      <w:r w:rsidR="00B60304" w:rsidRPr="00741DD5">
        <w:rPr>
          <w:rStyle w:val="Krepko"/>
          <w:rFonts w:cs="Arial"/>
          <w:b w:val="0"/>
        </w:rPr>
        <w:t>SIST HD 60364-4-41:2007</w:t>
      </w:r>
      <w:r w:rsidR="00B60304" w:rsidRPr="00741DD5">
        <w:rPr>
          <w:rFonts w:eastAsia="TimesNewRoman" w:cs="Arial"/>
        </w:rPr>
        <w:t xml:space="preserve"> - Nizkonapetostne električne inštalacije - 4</w:t>
      </w:r>
      <w:r w:rsidR="00B60304" w:rsidRPr="00741DD5">
        <w:rPr>
          <w:rFonts w:cs="Arial"/>
        </w:rPr>
        <w:t>-41. del: Z</w:t>
      </w:r>
      <w:r w:rsidR="00B60304" w:rsidRPr="00741DD5">
        <w:rPr>
          <w:rFonts w:eastAsia="TimesNewRoman" w:cs="Arial"/>
        </w:rPr>
        <w:t xml:space="preserve">aščitni </w:t>
      </w:r>
    </w:p>
    <w:p w14:paraId="589FA19A" w14:textId="77777777" w:rsidR="008E2E90" w:rsidRPr="00741DD5" w:rsidRDefault="008E2E90" w:rsidP="008E2E90">
      <w:pPr>
        <w:rPr>
          <w:rFonts w:cs="Arial"/>
        </w:rPr>
      </w:pPr>
      <w:r w:rsidRPr="00741DD5">
        <w:rPr>
          <w:rFonts w:eastAsia="TimesNewRoman" w:cs="Arial"/>
        </w:rPr>
        <w:t xml:space="preserve">   </w:t>
      </w:r>
      <w:r w:rsidR="00B60304" w:rsidRPr="00741DD5">
        <w:rPr>
          <w:rFonts w:eastAsia="TimesNewRoman" w:cs="Arial"/>
        </w:rPr>
        <w:t>ukrepi: Zaščita pred električnim udarom</w:t>
      </w:r>
    </w:p>
    <w:p w14:paraId="7F0781C9" w14:textId="77777777" w:rsidR="008E2E90" w:rsidRPr="00741DD5" w:rsidRDefault="008E2E90" w:rsidP="008E2E90">
      <w:pPr>
        <w:rPr>
          <w:rFonts w:cs="Arial"/>
        </w:rPr>
      </w:pPr>
      <w:r w:rsidRPr="00741DD5">
        <w:rPr>
          <w:rStyle w:val="Krepko"/>
          <w:rFonts w:cs="Arial"/>
          <w:b w:val="0"/>
        </w:rPr>
        <w:t xml:space="preserve">   </w:t>
      </w:r>
      <w:r w:rsidR="00B60304" w:rsidRPr="00741DD5">
        <w:rPr>
          <w:rStyle w:val="Krepko"/>
          <w:rFonts w:cs="Arial"/>
          <w:b w:val="0"/>
        </w:rPr>
        <w:t xml:space="preserve">SIST HD 60364-4-42:2011 - </w:t>
      </w:r>
      <w:r w:rsidR="00B60304" w:rsidRPr="00741DD5">
        <w:rPr>
          <w:rFonts w:cs="Arial"/>
        </w:rPr>
        <w:t xml:space="preserve">Nizkonapetostne električne inštalacije - 4-42. del: Zaščitni </w:t>
      </w:r>
    </w:p>
    <w:p w14:paraId="5E0AEAFD" w14:textId="77777777" w:rsidR="008E2E90" w:rsidRPr="00741DD5" w:rsidRDefault="008E2E90" w:rsidP="008E2E90">
      <w:pPr>
        <w:rPr>
          <w:rFonts w:cs="Arial"/>
        </w:rPr>
      </w:pPr>
      <w:r w:rsidRPr="00741DD5">
        <w:rPr>
          <w:rFonts w:cs="Arial"/>
        </w:rPr>
        <w:t xml:space="preserve">   </w:t>
      </w:r>
      <w:r w:rsidR="00B60304" w:rsidRPr="00741DD5">
        <w:rPr>
          <w:rFonts w:cs="Arial"/>
        </w:rPr>
        <w:t>ukrepi - Zaščita pred toplotnimi učinki</w:t>
      </w:r>
    </w:p>
    <w:p w14:paraId="63E5C632" w14:textId="77777777" w:rsidR="008E2E90" w:rsidRPr="00741DD5" w:rsidRDefault="008E2E90" w:rsidP="008E2E90">
      <w:pPr>
        <w:rPr>
          <w:rFonts w:eastAsia="TimesNewRoman" w:cs="Arial"/>
        </w:rPr>
      </w:pPr>
      <w:r w:rsidRPr="00741DD5">
        <w:rPr>
          <w:rFonts w:cs="Arial"/>
        </w:rPr>
        <w:t xml:space="preserve">   </w:t>
      </w:r>
      <w:r w:rsidR="00B60304" w:rsidRPr="00741DD5">
        <w:rPr>
          <w:rStyle w:val="Krepko"/>
          <w:rFonts w:cs="Arial"/>
          <w:b w:val="0"/>
        </w:rPr>
        <w:t>SIST HD 60364-4-43:2011</w:t>
      </w:r>
      <w:r w:rsidR="00B60304" w:rsidRPr="00741DD5">
        <w:rPr>
          <w:rFonts w:eastAsia="TimesNewRoman" w:cs="Arial"/>
        </w:rPr>
        <w:t xml:space="preserve"> - Električne inštalacije zgradb - 4</w:t>
      </w:r>
      <w:r w:rsidR="00B60304" w:rsidRPr="00741DD5">
        <w:rPr>
          <w:rFonts w:cs="Arial"/>
        </w:rPr>
        <w:t>-</w:t>
      </w:r>
      <w:r w:rsidR="00B60304" w:rsidRPr="00741DD5">
        <w:rPr>
          <w:rFonts w:eastAsia="TimesNewRoman" w:cs="Arial"/>
        </w:rPr>
        <w:t xml:space="preserve">43. del: Zaščitni ukrepi: </w:t>
      </w:r>
    </w:p>
    <w:p w14:paraId="00F167A6" w14:textId="77777777" w:rsidR="008E2E90" w:rsidRPr="00741DD5" w:rsidRDefault="008E2E90" w:rsidP="008E2E90">
      <w:pPr>
        <w:rPr>
          <w:rFonts w:cs="Arial"/>
        </w:rPr>
      </w:pPr>
      <w:r w:rsidRPr="00741DD5">
        <w:rPr>
          <w:rFonts w:eastAsia="TimesNewRoman" w:cs="Arial"/>
        </w:rPr>
        <w:t xml:space="preserve">   </w:t>
      </w:r>
      <w:r w:rsidR="00B60304" w:rsidRPr="00741DD5">
        <w:rPr>
          <w:rFonts w:eastAsia="TimesNewRoman" w:cs="Arial"/>
        </w:rPr>
        <w:t xml:space="preserve">Zaščita pred </w:t>
      </w:r>
      <w:proofErr w:type="spellStart"/>
      <w:r w:rsidR="00B60304" w:rsidRPr="00741DD5">
        <w:rPr>
          <w:rFonts w:eastAsia="TimesNewRoman" w:cs="Arial"/>
        </w:rPr>
        <w:t>nadtoki</w:t>
      </w:r>
      <w:proofErr w:type="spellEnd"/>
    </w:p>
    <w:p w14:paraId="48220BF8" w14:textId="77777777" w:rsidR="008E2E90" w:rsidRPr="00741DD5" w:rsidRDefault="008E2E90" w:rsidP="008E2E90">
      <w:pPr>
        <w:rPr>
          <w:rFonts w:eastAsia="TimesNewRoman" w:cs="Arial"/>
        </w:rPr>
      </w:pPr>
      <w:r w:rsidRPr="00741DD5">
        <w:rPr>
          <w:rFonts w:cs="Arial"/>
        </w:rPr>
        <w:t xml:space="preserve">   </w:t>
      </w:r>
      <w:r w:rsidR="00B60304" w:rsidRPr="00741DD5">
        <w:rPr>
          <w:rStyle w:val="Krepko"/>
          <w:rFonts w:cs="Arial"/>
          <w:b w:val="0"/>
        </w:rPr>
        <w:t>SIST IEC 60364-4-44:2009</w:t>
      </w:r>
      <w:r w:rsidR="00B60304" w:rsidRPr="00741DD5">
        <w:rPr>
          <w:rFonts w:cs="Arial"/>
        </w:rPr>
        <w:t xml:space="preserve"> </w:t>
      </w:r>
      <w:r w:rsidR="00B60304" w:rsidRPr="00741DD5">
        <w:rPr>
          <w:rFonts w:eastAsia="TimesNewRoman" w:cs="Arial"/>
        </w:rPr>
        <w:t>- Električne inštalacije zgradb - 4</w:t>
      </w:r>
      <w:r w:rsidR="00B60304" w:rsidRPr="00741DD5">
        <w:rPr>
          <w:rFonts w:cs="Arial"/>
        </w:rPr>
        <w:t>-</w:t>
      </w:r>
      <w:r w:rsidR="00B60304" w:rsidRPr="00741DD5">
        <w:rPr>
          <w:rFonts w:eastAsia="TimesNewRoman" w:cs="Arial"/>
        </w:rPr>
        <w:t xml:space="preserve">44. del: Zaščitni ukrepi: </w:t>
      </w:r>
    </w:p>
    <w:p w14:paraId="5D31F991" w14:textId="77777777" w:rsidR="008E2E90" w:rsidRPr="00741DD5" w:rsidRDefault="008E2E90" w:rsidP="008E2E90">
      <w:pPr>
        <w:rPr>
          <w:rFonts w:eastAsia="TimesNewRoman" w:cs="Arial"/>
        </w:rPr>
      </w:pPr>
      <w:r w:rsidRPr="00741DD5">
        <w:rPr>
          <w:rFonts w:eastAsia="TimesNewRoman" w:cs="Arial"/>
        </w:rPr>
        <w:t xml:space="preserve">   </w:t>
      </w:r>
      <w:r w:rsidR="00B60304" w:rsidRPr="00741DD5">
        <w:rPr>
          <w:rFonts w:eastAsia="TimesNewRoman" w:cs="Arial"/>
        </w:rPr>
        <w:t>Zaščita pred</w:t>
      </w:r>
      <w:r w:rsidR="00B60304" w:rsidRPr="00741DD5">
        <w:rPr>
          <w:rFonts w:cs="Arial"/>
        </w:rPr>
        <w:t xml:space="preserve"> prenapetostmi – </w:t>
      </w:r>
      <w:r w:rsidR="00B60304" w:rsidRPr="00741DD5">
        <w:rPr>
          <w:rFonts w:eastAsia="TimesNewRoman" w:cs="Arial"/>
        </w:rPr>
        <w:t xml:space="preserve">Zaščita pred napetostnimi motnjami in pred </w:t>
      </w:r>
    </w:p>
    <w:p w14:paraId="61401820" w14:textId="77777777" w:rsidR="008E2E90" w:rsidRPr="00741DD5" w:rsidRDefault="008E2E90" w:rsidP="008E2E90">
      <w:pPr>
        <w:rPr>
          <w:rFonts w:cs="Arial"/>
        </w:rPr>
      </w:pPr>
      <w:r w:rsidRPr="00741DD5">
        <w:rPr>
          <w:rFonts w:eastAsia="TimesNewRoman" w:cs="Arial"/>
        </w:rPr>
        <w:t xml:space="preserve">   </w:t>
      </w:r>
      <w:r w:rsidR="00B60304" w:rsidRPr="00741DD5">
        <w:rPr>
          <w:rFonts w:eastAsia="TimesNewRoman" w:cs="Arial"/>
        </w:rPr>
        <w:t>elektromagnetnimi motnjami</w:t>
      </w:r>
    </w:p>
    <w:p w14:paraId="72EA6567" w14:textId="77777777" w:rsidR="008E2E90" w:rsidRPr="00741DD5" w:rsidRDefault="008E2E90" w:rsidP="008E2E90">
      <w:pPr>
        <w:rPr>
          <w:rFonts w:cs="Arial"/>
        </w:rPr>
      </w:pPr>
      <w:r w:rsidRPr="00741DD5">
        <w:rPr>
          <w:rFonts w:cs="Arial"/>
        </w:rPr>
        <w:t xml:space="preserve">   </w:t>
      </w:r>
      <w:r w:rsidR="00B60304" w:rsidRPr="00741DD5">
        <w:rPr>
          <w:rStyle w:val="Krepko"/>
          <w:rFonts w:cs="Arial"/>
          <w:b w:val="0"/>
        </w:rPr>
        <w:t xml:space="preserve">SIST HD 60364-4-444:2011/AC:2012 - </w:t>
      </w:r>
      <w:r w:rsidR="00B60304" w:rsidRPr="00741DD5">
        <w:rPr>
          <w:rFonts w:cs="Arial"/>
        </w:rPr>
        <w:t xml:space="preserve">Nizkonapetostne električne inštalacije - 4-444. del: </w:t>
      </w:r>
    </w:p>
    <w:p w14:paraId="25412232" w14:textId="77777777" w:rsidR="008E2E90" w:rsidRPr="00741DD5" w:rsidRDefault="008E2E90" w:rsidP="008E2E90">
      <w:pPr>
        <w:rPr>
          <w:rFonts w:cs="Arial"/>
        </w:rPr>
      </w:pPr>
      <w:r w:rsidRPr="00741DD5">
        <w:rPr>
          <w:rFonts w:cs="Arial"/>
        </w:rPr>
        <w:t xml:space="preserve">   </w:t>
      </w:r>
      <w:r w:rsidR="00B60304" w:rsidRPr="00741DD5">
        <w:rPr>
          <w:rFonts w:cs="Arial"/>
        </w:rPr>
        <w:t>Zaščitni ukrepi - Zaščita pred napetostnimi in elektromagnetnimi motnjami - Popravek AC</w:t>
      </w:r>
    </w:p>
    <w:p w14:paraId="4EC9A2B8" w14:textId="77777777" w:rsidR="008E2E90" w:rsidRPr="00741DD5" w:rsidRDefault="008E2E90" w:rsidP="008E2E90">
      <w:pPr>
        <w:rPr>
          <w:rFonts w:cs="Arial"/>
        </w:rPr>
      </w:pPr>
      <w:r w:rsidRPr="00741DD5">
        <w:rPr>
          <w:rStyle w:val="Krepko"/>
          <w:rFonts w:cs="Arial"/>
          <w:b w:val="0"/>
        </w:rPr>
        <w:t xml:space="preserve">   </w:t>
      </w:r>
      <w:r w:rsidR="00B60304" w:rsidRPr="00741DD5">
        <w:rPr>
          <w:rStyle w:val="Krepko"/>
          <w:rFonts w:cs="Arial"/>
          <w:b w:val="0"/>
        </w:rPr>
        <w:t xml:space="preserve">SIST HD 60364-4-443:2007 - </w:t>
      </w:r>
      <w:r w:rsidR="00B60304" w:rsidRPr="00741DD5">
        <w:rPr>
          <w:rFonts w:cs="Arial"/>
        </w:rPr>
        <w:t xml:space="preserve">Električne inštalacije zgradb - 4-44. del: Zaščitni ukrepi - </w:t>
      </w:r>
    </w:p>
    <w:p w14:paraId="28743C6B" w14:textId="77777777" w:rsidR="008E2E90" w:rsidRPr="00741DD5" w:rsidRDefault="008E2E90" w:rsidP="008E2E90">
      <w:pPr>
        <w:rPr>
          <w:rFonts w:cs="Arial"/>
        </w:rPr>
      </w:pPr>
      <w:r w:rsidRPr="00741DD5">
        <w:rPr>
          <w:rFonts w:cs="Arial"/>
        </w:rPr>
        <w:t xml:space="preserve">   </w:t>
      </w:r>
      <w:r w:rsidR="00B60304" w:rsidRPr="00741DD5">
        <w:rPr>
          <w:rFonts w:cs="Arial"/>
        </w:rPr>
        <w:t xml:space="preserve">Zaščita pred napetostnimi in elektromagnetnimi motnjami - 443. točka: Zaščita pred </w:t>
      </w:r>
    </w:p>
    <w:p w14:paraId="0E3EAAF8" w14:textId="77777777" w:rsidR="008E2E90" w:rsidRPr="00741DD5" w:rsidRDefault="008E2E90" w:rsidP="008E2E90">
      <w:pPr>
        <w:rPr>
          <w:rFonts w:cs="Arial"/>
        </w:rPr>
      </w:pPr>
      <w:r w:rsidRPr="00741DD5">
        <w:rPr>
          <w:rFonts w:cs="Arial"/>
        </w:rPr>
        <w:lastRenderedPageBreak/>
        <w:t xml:space="preserve">   </w:t>
      </w:r>
      <w:r w:rsidR="00B60304" w:rsidRPr="00741DD5">
        <w:rPr>
          <w:rFonts w:cs="Arial"/>
        </w:rPr>
        <w:t>atmosferskimi in stikalnimi prenapetostmi</w:t>
      </w:r>
    </w:p>
    <w:p w14:paraId="15319442" w14:textId="77777777" w:rsidR="008E2E90" w:rsidRPr="00741DD5" w:rsidRDefault="008E2E90" w:rsidP="008E2E90">
      <w:pPr>
        <w:rPr>
          <w:rFonts w:cs="Arial"/>
        </w:rPr>
      </w:pPr>
      <w:r w:rsidRPr="00741DD5">
        <w:rPr>
          <w:rFonts w:cs="Arial"/>
        </w:rPr>
        <w:t xml:space="preserve">   </w:t>
      </w:r>
      <w:r w:rsidR="00B60304" w:rsidRPr="00741DD5">
        <w:rPr>
          <w:rStyle w:val="Krepko"/>
          <w:rFonts w:cs="Arial"/>
          <w:b w:val="0"/>
        </w:rPr>
        <w:t xml:space="preserve">SIST HD 60364-4-444:2011 - </w:t>
      </w:r>
      <w:r w:rsidR="00B60304" w:rsidRPr="00741DD5">
        <w:rPr>
          <w:rFonts w:cs="Arial"/>
        </w:rPr>
        <w:t xml:space="preserve">Nizkonapetostne električne inštalacije - 4-444. del: Zaščitni </w:t>
      </w:r>
    </w:p>
    <w:p w14:paraId="2A11693E" w14:textId="77777777" w:rsidR="008E2E90" w:rsidRPr="00741DD5" w:rsidRDefault="008E2E90" w:rsidP="008E2E90">
      <w:pPr>
        <w:rPr>
          <w:rFonts w:cs="Arial"/>
        </w:rPr>
      </w:pPr>
      <w:r w:rsidRPr="00741DD5">
        <w:rPr>
          <w:rFonts w:cs="Arial"/>
        </w:rPr>
        <w:t xml:space="preserve">   </w:t>
      </w:r>
      <w:r w:rsidR="00B60304" w:rsidRPr="00741DD5">
        <w:rPr>
          <w:rFonts w:cs="Arial"/>
        </w:rPr>
        <w:t>ukrepi - Zaščita pred napetostnimi in elektromagnetnimi motnjami</w:t>
      </w:r>
    </w:p>
    <w:p w14:paraId="78FF2B03" w14:textId="77777777" w:rsidR="008E2E90" w:rsidRPr="00741DD5" w:rsidRDefault="008E2E90" w:rsidP="008E2E90">
      <w:pPr>
        <w:rPr>
          <w:rFonts w:cs="Arial"/>
        </w:rPr>
      </w:pPr>
      <w:r w:rsidRPr="00741DD5">
        <w:rPr>
          <w:rFonts w:cs="Arial"/>
        </w:rPr>
        <w:t xml:space="preserve">   </w:t>
      </w:r>
      <w:r w:rsidR="00B60304" w:rsidRPr="00741DD5">
        <w:rPr>
          <w:rStyle w:val="Krepko"/>
          <w:rFonts w:cs="Arial"/>
          <w:b w:val="0"/>
        </w:rPr>
        <w:t>SIST HD 60364-5-54:2011</w:t>
      </w:r>
      <w:r w:rsidR="00B60304" w:rsidRPr="00741DD5">
        <w:rPr>
          <w:rFonts w:eastAsia="TimesNewRoman" w:cs="Arial"/>
        </w:rPr>
        <w:t xml:space="preserve"> – </w:t>
      </w:r>
      <w:r w:rsidR="00B60304" w:rsidRPr="00741DD5">
        <w:rPr>
          <w:rFonts w:cs="Arial"/>
        </w:rPr>
        <w:t xml:space="preserve">Nizkonapetostne električne inštalacije - 5-54. del: Izbira in </w:t>
      </w:r>
    </w:p>
    <w:p w14:paraId="70221AD5" w14:textId="77777777" w:rsidR="008E2E90" w:rsidRPr="00741DD5" w:rsidRDefault="008E2E90" w:rsidP="008E2E90">
      <w:pPr>
        <w:rPr>
          <w:rFonts w:cs="Arial"/>
        </w:rPr>
      </w:pPr>
      <w:r w:rsidRPr="00741DD5">
        <w:rPr>
          <w:rFonts w:cs="Arial"/>
        </w:rPr>
        <w:t xml:space="preserve">   </w:t>
      </w:r>
      <w:r w:rsidR="00B60304" w:rsidRPr="00741DD5">
        <w:rPr>
          <w:rFonts w:cs="Arial"/>
        </w:rPr>
        <w:t>namestitev električne opreme - Ozemljitve in zaščitni vodniki</w:t>
      </w:r>
    </w:p>
    <w:p w14:paraId="676C4A3F" w14:textId="77777777" w:rsidR="008E2E90" w:rsidRPr="00741DD5" w:rsidRDefault="008E2E90" w:rsidP="008E2E90">
      <w:pPr>
        <w:rPr>
          <w:rFonts w:eastAsia="TimesNewRoman" w:cs="Arial"/>
        </w:rPr>
      </w:pPr>
      <w:r w:rsidRPr="00741DD5">
        <w:rPr>
          <w:rFonts w:cs="Arial"/>
        </w:rPr>
        <w:t xml:space="preserve">   </w:t>
      </w:r>
      <w:r w:rsidR="00B60304" w:rsidRPr="00741DD5">
        <w:rPr>
          <w:rStyle w:val="Krepko"/>
          <w:rFonts w:cs="Arial"/>
          <w:b w:val="0"/>
        </w:rPr>
        <w:t>SIST HD</w:t>
      </w:r>
      <w:r w:rsidR="00B60304" w:rsidRPr="00BB741D">
        <w:rPr>
          <w:rStyle w:val="Krepko"/>
          <w:rFonts w:cs="Arial"/>
        </w:rPr>
        <w:t xml:space="preserve"> </w:t>
      </w:r>
      <w:r w:rsidR="00B60304" w:rsidRPr="00741DD5">
        <w:rPr>
          <w:rStyle w:val="Krepko"/>
          <w:rFonts w:cs="Arial"/>
          <w:b w:val="0"/>
        </w:rPr>
        <w:t>60364-5-51:2009</w:t>
      </w:r>
      <w:r w:rsidR="00B60304" w:rsidRPr="00741DD5">
        <w:rPr>
          <w:rFonts w:cs="Arial"/>
        </w:rPr>
        <w:t xml:space="preserve"> </w:t>
      </w:r>
      <w:r w:rsidR="00B60304" w:rsidRPr="00741DD5">
        <w:rPr>
          <w:rStyle w:val="Krepko"/>
          <w:rFonts w:cs="Arial"/>
          <w:b w:val="0"/>
        </w:rPr>
        <w:t xml:space="preserve">- </w:t>
      </w:r>
      <w:r w:rsidR="00B60304" w:rsidRPr="00741DD5">
        <w:rPr>
          <w:rFonts w:eastAsia="TimesNewRoman" w:cs="Arial"/>
        </w:rPr>
        <w:t>Električne inštalacije zgradb - 5</w:t>
      </w:r>
      <w:r w:rsidR="00B60304" w:rsidRPr="00741DD5">
        <w:rPr>
          <w:rFonts w:cs="Arial"/>
        </w:rPr>
        <w:t>-</w:t>
      </w:r>
      <w:r w:rsidR="00B60304" w:rsidRPr="00741DD5">
        <w:rPr>
          <w:rFonts w:eastAsia="TimesNewRoman" w:cs="Arial"/>
        </w:rPr>
        <w:t xml:space="preserve">51. del: Izbira in namestitev </w:t>
      </w:r>
    </w:p>
    <w:p w14:paraId="4069503E" w14:textId="77777777" w:rsidR="008E2E90" w:rsidRPr="00741DD5" w:rsidRDefault="008E2E90" w:rsidP="008E2E90">
      <w:pPr>
        <w:rPr>
          <w:rFonts w:cs="Arial"/>
        </w:rPr>
      </w:pPr>
      <w:r w:rsidRPr="00741DD5">
        <w:rPr>
          <w:rFonts w:eastAsia="TimesNewRoman" w:cs="Arial"/>
        </w:rPr>
        <w:t xml:space="preserve">   </w:t>
      </w:r>
      <w:r w:rsidR="00B60304" w:rsidRPr="00741DD5">
        <w:rPr>
          <w:rFonts w:eastAsia="TimesNewRoman" w:cs="Arial"/>
        </w:rPr>
        <w:t>električne opreme - S</w:t>
      </w:r>
      <w:r w:rsidR="00B60304" w:rsidRPr="00741DD5">
        <w:rPr>
          <w:rFonts w:cs="Arial"/>
        </w:rPr>
        <w:t>plošna pravila</w:t>
      </w:r>
    </w:p>
    <w:p w14:paraId="23382FF2" w14:textId="77777777" w:rsidR="008E2E90" w:rsidRPr="00741DD5" w:rsidRDefault="008E2E90" w:rsidP="008E2E90">
      <w:pPr>
        <w:rPr>
          <w:rFonts w:eastAsia="TimesNewRoman" w:cs="Arial"/>
        </w:rPr>
      </w:pPr>
      <w:r w:rsidRPr="00741DD5">
        <w:rPr>
          <w:rFonts w:cs="Arial"/>
        </w:rPr>
        <w:t xml:space="preserve">   </w:t>
      </w:r>
      <w:r w:rsidR="00B60304" w:rsidRPr="00741DD5">
        <w:rPr>
          <w:rStyle w:val="Krepko"/>
          <w:rFonts w:cs="Arial"/>
          <w:b w:val="0"/>
        </w:rPr>
        <w:t xml:space="preserve">SIST HD 60364-5-51:2009/A11:2013 - </w:t>
      </w:r>
      <w:r w:rsidR="00B60304" w:rsidRPr="00741DD5">
        <w:rPr>
          <w:rFonts w:eastAsia="TimesNewRoman" w:cs="Arial"/>
        </w:rPr>
        <w:t>Električne inštalacije zgradb - 5</w:t>
      </w:r>
      <w:r w:rsidR="00B60304" w:rsidRPr="00741DD5">
        <w:rPr>
          <w:rFonts w:cs="Arial"/>
        </w:rPr>
        <w:t>-</w:t>
      </w:r>
      <w:r w:rsidR="00B60304" w:rsidRPr="00741DD5">
        <w:rPr>
          <w:rFonts w:eastAsia="TimesNewRoman" w:cs="Arial"/>
        </w:rPr>
        <w:t xml:space="preserve">51. del: Izbira in </w:t>
      </w:r>
    </w:p>
    <w:p w14:paraId="3D940D16" w14:textId="77777777" w:rsidR="008E2E90" w:rsidRDefault="008E2E90" w:rsidP="008E2E90">
      <w:pPr>
        <w:rPr>
          <w:rFonts w:cs="Arial"/>
        </w:rPr>
      </w:pPr>
      <w:r w:rsidRPr="00741DD5">
        <w:rPr>
          <w:rFonts w:eastAsia="TimesNewRoman" w:cs="Arial"/>
        </w:rPr>
        <w:t xml:space="preserve">   </w:t>
      </w:r>
      <w:r w:rsidR="00B60304" w:rsidRPr="00741DD5">
        <w:rPr>
          <w:rFonts w:eastAsia="TimesNewRoman" w:cs="Arial"/>
        </w:rPr>
        <w:t>namestitev električne opreme -</w:t>
      </w:r>
      <w:r w:rsidR="00B60304" w:rsidRPr="008E2E90">
        <w:rPr>
          <w:rFonts w:eastAsia="TimesNewRoman" w:cs="Arial"/>
        </w:rPr>
        <w:t xml:space="preserve"> S</w:t>
      </w:r>
      <w:r w:rsidR="00B60304" w:rsidRPr="008E2E90">
        <w:rPr>
          <w:rFonts w:cs="Arial"/>
        </w:rPr>
        <w:t>plošna pravila – dopolnilo A11</w:t>
      </w:r>
    </w:p>
    <w:p w14:paraId="73C6EB57" w14:textId="77777777" w:rsidR="008E2E90" w:rsidRPr="00741DD5" w:rsidRDefault="008E2E90" w:rsidP="008E2E90">
      <w:pPr>
        <w:rPr>
          <w:rFonts w:cs="Arial"/>
        </w:rPr>
      </w:pPr>
      <w:r w:rsidRPr="00741DD5">
        <w:rPr>
          <w:rFonts w:cs="Arial"/>
        </w:rPr>
        <w:t xml:space="preserve">   </w:t>
      </w:r>
      <w:r w:rsidR="00B60304" w:rsidRPr="00741DD5">
        <w:rPr>
          <w:rStyle w:val="Krepko"/>
          <w:rFonts w:cs="Arial"/>
          <w:b w:val="0"/>
        </w:rPr>
        <w:t>SIST HD 60364-5-52:2011</w:t>
      </w:r>
      <w:r w:rsidR="00B60304" w:rsidRPr="00741DD5">
        <w:rPr>
          <w:rStyle w:val="Krepko"/>
          <w:rFonts w:cs="Arial"/>
        </w:rPr>
        <w:t xml:space="preserve"> - </w:t>
      </w:r>
      <w:r w:rsidR="00B60304" w:rsidRPr="00741DD5">
        <w:rPr>
          <w:rFonts w:cs="Arial"/>
        </w:rPr>
        <w:t xml:space="preserve">Nizkonapetostne električne inštalacije - 5-52. del: Izbira in </w:t>
      </w:r>
    </w:p>
    <w:p w14:paraId="313F6D74" w14:textId="77777777" w:rsidR="008E2E90" w:rsidRPr="00741DD5" w:rsidRDefault="008E2E90" w:rsidP="008E2E90">
      <w:pPr>
        <w:rPr>
          <w:rFonts w:cs="Arial"/>
        </w:rPr>
      </w:pPr>
      <w:r w:rsidRPr="00741DD5">
        <w:rPr>
          <w:rFonts w:cs="Arial"/>
        </w:rPr>
        <w:t xml:space="preserve">   </w:t>
      </w:r>
      <w:r w:rsidR="00B60304" w:rsidRPr="00741DD5">
        <w:rPr>
          <w:rFonts w:cs="Arial"/>
        </w:rPr>
        <w:t>namestitev električne opreme - Inštalacijski sistemi</w:t>
      </w:r>
    </w:p>
    <w:p w14:paraId="6956D6ED" w14:textId="77777777" w:rsidR="008E2E90" w:rsidRPr="00741DD5" w:rsidRDefault="008E2E90" w:rsidP="008E2E90">
      <w:pPr>
        <w:rPr>
          <w:rFonts w:cs="Arial"/>
        </w:rPr>
      </w:pPr>
      <w:r w:rsidRPr="00741DD5">
        <w:rPr>
          <w:rFonts w:cs="Arial"/>
        </w:rPr>
        <w:t xml:space="preserve">   </w:t>
      </w:r>
      <w:r w:rsidR="00B60304" w:rsidRPr="00741DD5">
        <w:rPr>
          <w:rStyle w:val="Krepko"/>
          <w:rFonts w:cs="Arial"/>
          <w:b w:val="0"/>
        </w:rPr>
        <w:t>SIST EN 61439-1:2012</w:t>
      </w:r>
      <w:r w:rsidR="00B60304" w:rsidRPr="00741DD5">
        <w:rPr>
          <w:rFonts w:cs="Arial"/>
          <w:b/>
        </w:rPr>
        <w:t xml:space="preserve"> -</w:t>
      </w:r>
      <w:r w:rsidR="00B60304" w:rsidRPr="00741DD5">
        <w:rPr>
          <w:rFonts w:cs="Arial"/>
        </w:rPr>
        <w:t xml:space="preserve"> Sestavi nizkonapetostnih stikalnih in krmilnih naprav - 1. del: </w:t>
      </w:r>
    </w:p>
    <w:p w14:paraId="43802F7E" w14:textId="77777777" w:rsidR="008E2E90" w:rsidRPr="00741DD5" w:rsidRDefault="008E2E90" w:rsidP="008E2E90">
      <w:pPr>
        <w:rPr>
          <w:rFonts w:cs="Arial"/>
        </w:rPr>
      </w:pPr>
      <w:r w:rsidRPr="00741DD5">
        <w:rPr>
          <w:rFonts w:cs="Arial"/>
        </w:rPr>
        <w:t xml:space="preserve">   </w:t>
      </w:r>
      <w:r w:rsidR="00B60304" w:rsidRPr="00741DD5">
        <w:rPr>
          <w:rFonts w:cs="Arial"/>
        </w:rPr>
        <w:t>Splošna pravila</w:t>
      </w:r>
    </w:p>
    <w:p w14:paraId="27AAD61B" w14:textId="77777777" w:rsidR="008E2E90" w:rsidRPr="00741DD5" w:rsidRDefault="008E2E90" w:rsidP="008E2E90">
      <w:pPr>
        <w:rPr>
          <w:rFonts w:cs="Arial"/>
        </w:rPr>
      </w:pPr>
      <w:r w:rsidRPr="00741DD5">
        <w:rPr>
          <w:rFonts w:cs="Arial"/>
        </w:rPr>
        <w:t xml:space="preserve">   </w:t>
      </w:r>
      <w:r w:rsidR="00B60304" w:rsidRPr="00741DD5">
        <w:rPr>
          <w:rStyle w:val="Krepko"/>
          <w:rFonts w:cs="Arial"/>
          <w:b w:val="0"/>
        </w:rPr>
        <w:t>SIST EN 61439-1:2010/AC:2013</w:t>
      </w:r>
      <w:r w:rsidR="00B60304" w:rsidRPr="00741DD5">
        <w:rPr>
          <w:rFonts w:cs="Arial"/>
          <w:b/>
        </w:rPr>
        <w:t xml:space="preserve"> -</w:t>
      </w:r>
      <w:r w:rsidR="00B60304" w:rsidRPr="00741DD5">
        <w:rPr>
          <w:rFonts w:cs="Arial"/>
        </w:rPr>
        <w:t xml:space="preserve"> Sestavi nizkonapetostnih stikalnih in krmilnih naprav - 1. </w:t>
      </w:r>
    </w:p>
    <w:p w14:paraId="5FE4A1C6" w14:textId="77777777" w:rsidR="008E2E90" w:rsidRPr="00741DD5" w:rsidRDefault="008E2E90" w:rsidP="008E2E90">
      <w:pPr>
        <w:rPr>
          <w:rFonts w:cs="Arial"/>
        </w:rPr>
      </w:pPr>
      <w:r w:rsidRPr="00741DD5">
        <w:rPr>
          <w:rFonts w:cs="Arial"/>
        </w:rPr>
        <w:t xml:space="preserve">   </w:t>
      </w:r>
      <w:r w:rsidR="00B60304" w:rsidRPr="00741DD5">
        <w:rPr>
          <w:rFonts w:cs="Arial"/>
        </w:rPr>
        <w:t>del: Splošna pravila</w:t>
      </w:r>
    </w:p>
    <w:p w14:paraId="611F0C35" w14:textId="77777777" w:rsidR="008E2E90" w:rsidRPr="00741DD5" w:rsidRDefault="008E2E90" w:rsidP="008E2E90">
      <w:pPr>
        <w:rPr>
          <w:rFonts w:cs="Arial"/>
        </w:rPr>
      </w:pPr>
      <w:r w:rsidRPr="00741DD5">
        <w:rPr>
          <w:rFonts w:cs="Arial"/>
        </w:rPr>
        <w:t xml:space="preserve">   </w:t>
      </w:r>
      <w:r w:rsidR="00B60304" w:rsidRPr="00741DD5">
        <w:rPr>
          <w:rStyle w:val="Krepko"/>
          <w:rFonts w:cs="Arial"/>
          <w:b w:val="0"/>
        </w:rPr>
        <w:t>SIST EN 61439-2:2012 -</w:t>
      </w:r>
      <w:r w:rsidR="00B60304" w:rsidRPr="00741DD5">
        <w:rPr>
          <w:rStyle w:val="Krepko"/>
          <w:rFonts w:cs="Arial"/>
        </w:rPr>
        <w:t xml:space="preserve"> </w:t>
      </w:r>
      <w:r w:rsidR="00B60304" w:rsidRPr="00741DD5">
        <w:rPr>
          <w:rFonts w:cs="Arial"/>
        </w:rPr>
        <w:t xml:space="preserve">Sestavi nizkonapetostnih stikalnih in krmilnih naprav - 2. del: </w:t>
      </w:r>
    </w:p>
    <w:p w14:paraId="7F2440F1" w14:textId="77777777" w:rsidR="008E2E90" w:rsidRPr="00741DD5" w:rsidRDefault="008E2E90" w:rsidP="008E2E90">
      <w:pPr>
        <w:rPr>
          <w:rFonts w:cs="Arial"/>
        </w:rPr>
      </w:pPr>
      <w:r w:rsidRPr="00741DD5">
        <w:rPr>
          <w:rFonts w:cs="Arial"/>
        </w:rPr>
        <w:t xml:space="preserve">   </w:t>
      </w:r>
      <w:r w:rsidR="00B60304" w:rsidRPr="00741DD5">
        <w:rPr>
          <w:rFonts w:cs="Arial"/>
        </w:rPr>
        <w:t>Sklopi močnostnih stikalnih in krmilnih naprav</w:t>
      </w:r>
    </w:p>
    <w:p w14:paraId="2CDC48C6" w14:textId="77777777" w:rsidR="008E2E90" w:rsidRPr="00741DD5" w:rsidRDefault="008E2E90" w:rsidP="008E2E90">
      <w:pPr>
        <w:rPr>
          <w:rFonts w:cs="Arial"/>
        </w:rPr>
      </w:pPr>
      <w:r w:rsidRPr="00741DD5">
        <w:rPr>
          <w:rFonts w:cs="Arial"/>
        </w:rPr>
        <w:t xml:space="preserve">   </w:t>
      </w:r>
      <w:r w:rsidR="00B60304" w:rsidRPr="00741DD5">
        <w:rPr>
          <w:rStyle w:val="Krepko"/>
          <w:rFonts w:cs="Arial"/>
          <w:b w:val="0"/>
        </w:rPr>
        <w:t>SIST EN 60529:1997 -</w:t>
      </w:r>
      <w:r w:rsidR="00B60304" w:rsidRPr="00741DD5">
        <w:rPr>
          <w:rStyle w:val="Krepko"/>
          <w:rFonts w:cs="Arial"/>
        </w:rPr>
        <w:t xml:space="preserve"> </w:t>
      </w:r>
      <w:r w:rsidR="00B60304" w:rsidRPr="00741DD5">
        <w:rPr>
          <w:rFonts w:cs="Arial"/>
        </w:rPr>
        <w:t>Stopnja zaščite, ki jo zagotavlja ohišje (koda IP)</w:t>
      </w:r>
    </w:p>
    <w:p w14:paraId="19E0AB13" w14:textId="77777777" w:rsidR="008E2E90" w:rsidRPr="00741DD5" w:rsidRDefault="008E2E90" w:rsidP="008E2E90">
      <w:pPr>
        <w:rPr>
          <w:rFonts w:cs="Arial"/>
        </w:rPr>
      </w:pPr>
      <w:r w:rsidRPr="00741DD5">
        <w:rPr>
          <w:rFonts w:cs="Arial"/>
        </w:rPr>
        <w:t xml:space="preserve">   </w:t>
      </w:r>
      <w:r w:rsidR="00B60304" w:rsidRPr="000A2701">
        <w:rPr>
          <w:rStyle w:val="Krepko"/>
          <w:rFonts w:cs="Arial"/>
          <w:b w:val="0"/>
        </w:rPr>
        <w:t>SIST EN 60529:1997/A1:2000 -</w:t>
      </w:r>
      <w:r w:rsidR="00B60304" w:rsidRPr="000A2701">
        <w:rPr>
          <w:rFonts w:cs="Arial"/>
          <w:b/>
        </w:rPr>
        <w:t xml:space="preserve"> </w:t>
      </w:r>
      <w:r w:rsidR="00B60304" w:rsidRPr="00741DD5">
        <w:rPr>
          <w:rFonts w:cs="Arial"/>
        </w:rPr>
        <w:t xml:space="preserve">Stopnja zaščite, ki jo zagotavlja ohišje (koda IP) – dodatek </w:t>
      </w:r>
    </w:p>
    <w:p w14:paraId="5B0FB4E5" w14:textId="77777777" w:rsidR="008E2E90" w:rsidRPr="00741DD5" w:rsidRDefault="008E2E90" w:rsidP="008E2E90">
      <w:pPr>
        <w:rPr>
          <w:rFonts w:cs="Arial"/>
        </w:rPr>
      </w:pPr>
      <w:r w:rsidRPr="00741DD5">
        <w:rPr>
          <w:rFonts w:cs="Arial"/>
        </w:rPr>
        <w:t xml:space="preserve">   </w:t>
      </w:r>
      <w:r w:rsidR="00B60304" w:rsidRPr="00741DD5">
        <w:rPr>
          <w:rFonts w:cs="Arial"/>
        </w:rPr>
        <w:t>A1</w:t>
      </w:r>
    </w:p>
    <w:p w14:paraId="049B897D" w14:textId="77777777" w:rsidR="008E2E90" w:rsidRDefault="008E2E90" w:rsidP="008E2E90">
      <w:pPr>
        <w:rPr>
          <w:rFonts w:cs="Arial"/>
        </w:rPr>
      </w:pPr>
      <w:r w:rsidRPr="00741DD5">
        <w:rPr>
          <w:rFonts w:cs="Arial"/>
        </w:rPr>
        <w:t xml:space="preserve">   </w:t>
      </w:r>
      <w:r w:rsidR="00B60304" w:rsidRPr="00741DD5">
        <w:rPr>
          <w:rStyle w:val="Krepko"/>
          <w:rFonts w:cs="Arial"/>
          <w:b w:val="0"/>
        </w:rPr>
        <w:t>SIST EN 60529:1997/A2:2014</w:t>
      </w:r>
      <w:r w:rsidR="00B60304" w:rsidRPr="00741DD5">
        <w:rPr>
          <w:rStyle w:val="Krepko"/>
          <w:rFonts w:cs="Arial"/>
        </w:rPr>
        <w:t xml:space="preserve"> </w:t>
      </w:r>
      <w:r w:rsidR="00B60304" w:rsidRPr="00741DD5">
        <w:rPr>
          <w:rStyle w:val="Krepko"/>
          <w:rFonts w:cs="Arial"/>
          <w:b w:val="0"/>
        </w:rPr>
        <w:t>-</w:t>
      </w:r>
      <w:r w:rsidR="00B60304" w:rsidRPr="008E2E90">
        <w:rPr>
          <w:rStyle w:val="Krepko"/>
          <w:rFonts w:cs="Arial"/>
        </w:rPr>
        <w:t xml:space="preserve"> </w:t>
      </w:r>
      <w:r w:rsidR="00B60304" w:rsidRPr="008E2E90">
        <w:rPr>
          <w:rFonts w:cs="Arial"/>
        </w:rPr>
        <w:t xml:space="preserve">Stopnja zaščite, ki jo zagotavlja ohišje (koda IP) – dodatek </w:t>
      </w:r>
    </w:p>
    <w:p w14:paraId="5DF64126" w14:textId="77777777" w:rsidR="003B338A" w:rsidRPr="006266E1" w:rsidRDefault="008E2E90" w:rsidP="006266E1">
      <w:pPr>
        <w:rPr>
          <w:rFonts w:cs="Arial"/>
        </w:rPr>
      </w:pPr>
      <w:r>
        <w:rPr>
          <w:rFonts w:cs="Arial"/>
        </w:rPr>
        <w:t xml:space="preserve">   </w:t>
      </w:r>
      <w:r w:rsidR="00B60304" w:rsidRPr="008E2E90">
        <w:rPr>
          <w:rFonts w:cs="Arial"/>
        </w:rPr>
        <w:t>A2</w:t>
      </w:r>
    </w:p>
    <w:p w14:paraId="4B2E263F" w14:textId="77777777" w:rsidR="00B60304" w:rsidRPr="00B60304" w:rsidRDefault="00B60304" w:rsidP="00B60304">
      <w:pPr>
        <w:jc w:val="both"/>
        <w:rPr>
          <w:rFonts w:cs="Arial"/>
        </w:rPr>
      </w:pPr>
    </w:p>
    <w:p w14:paraId="447E17C0" w14:textId="77777777" w:rsidR="00B60304" w:rsidRPr="00B60304" w:rsidRDefault="006266E1" w:rsidP="00B60304">
      <w:pPr>
        <w:jc w:val="both"/>
        <w:rPr>
          <w:rFonts w:cs="Arial"/>
        </w:rPr>
      </w:pPr>
      <w:r>
        <w:rPr>
          <w:rFonts w:cs="Arial"/>
        </w:rPr>
        <w:t xml:space="preserve"> </w:t>
      </w:r>
      <w:r w:rsidR="00B60304" w:rsidRPr="00B60304">
        <w:rPr>
          <w:rFonts w:cs="Arial"/>
        </w:rPr>
        <w:t>Glede na obdobje pospešene harmonizacije slovenskih in evropskih oz. mednarodnih standardov, je potrebno pred izvedbo del preveriti ali navedeni zakoni, predpisi, odredbe in standardi še veljajo in ali so spremenjeni. V kolikor je prišlo do bistvenih razhajanj med projektno dokumentacijo in potrebno izvedbo, je potrebno pred izvedbo konzultirati projektanta!</w:t>
      </w:r>
    </w:p>
    <w:p w14:paraId="34620AED" w14:textId="77777777" w:rsidR="003B338A" w:rsidRDefault="003B338A" w:rsidP="003B338A">
      <w:pPr>
        <w:jc w:val="both"/>
        <w:rPr>
          <w:rFonts w:cs="Arial"/>
          <w:color w:val="000000"/>
          <w:sz w:val="28"/>
          <w:szCs w:val="28"/>
        </w:rPr>
      </w:pPr>
    </w:p>
    <w:p w14:paraId="3049E856" w14:textId="77777777" w:rsidR="003B338A" w:rsidRDefault="003B338A" w:rsidP="003B338A">
      <w:pPr>
        <w:jc w:val="both"/>
        <w:rPr>
          <w:rFonts w:cs="Arial"/>
          <w:color w:val="000000"/>
          <w:sz w:val="28"/>
          <w:szCs w:val="28"/>
        </w:rPr>
      </w:pPr>
    </w:p>
    <w:p w14:paraId="1E62F499" w14:textId="77777777" w:rsidR="003B338A" w:rsidRDefault="003B338A" w:rsidP="003B338A">
      <w:pPr>
        <w:jc w:val="both"/>
        <w:rPr>
          <w:rFonts w:cs="Arial"/>
          <w:color w:val="000000"/>
          <w:sz w:val="28"/>
          <w:szCs w:val="28"/>
        </w:rPr>
      </w:pPr>
    </w:p>
    <w:p w14:paraId="554E64C0" w14:textId="77777777" w:rsidR="003B338A" w:rsidRDefault="003B338A" w:rsidP="003B338A">
      <w:pPr>
        <w:jc w:val="both"/>
        <w:rPr>
          <w:rFonts w:cs="Arial"/>
          <w:color w:val="000000"/>
          <w:sz w:val="28"/>
          <w:szCs w:val="28"/>
        </w:rPr>
      </w:pPr>
    </w:p>
    <w:p w14:paraId="3B7C0B6B" w14:textId="77777777" w:rsidR="003B338A" w:rsidRDefault="003B338A" w:rsidP="003B338A">
      <w:pPr>
        <w:jc w:val="both"/>
        <w:rPr>
          <w:rFonts w:cs="Arial"/>
          <w:color w:val="000000"/>
          <w:sz w:val="28"/>
          <w:szCs w:val="28"/>
        </w:rPr>
      </w:pPr>
    </w:p>
    <w:p w14:paraId="20CED067" w14:textId="77777777" w:rsidR="003B338A" w:rsidRDefault="003B338A" w:rsidP="003B338A">
      <w:pPr>
        <w:jc w:val="both"/>
        <w:rPr>
          <w:rFonts w:cs="Arial"/>
          <w:color w:val="000000"/>
          <w:sz w:val="28"/>
          <w:szCs w:val="28"/>
        </w:rPr>
      </w:pPr>
    </w:p>
    <w:p w14:paraId="391DD2AA" w14:textId="77777777" w:rsidR="003B338A" w:rsidRDefault="003B338A" w:rsidP="003B338A">
      <w:pPr>
        <w:jc w:val="both"/>
        <w:rPr>
          <w:rFonts w:cs="Arial"/>
          <w:color w:val="000000"/>
          <w:sz w:val="28"/>
          <w:szCs w:val="28"/>
        </w:rPr>
      </w:pPr>
    </w:p>
    <w:p w14:paraId="48279607" w14:textId="77777777" w:rsidR="003B338A" w:rsidRDefault="003B338A" w:rsidP="003B338A">
      <w:pPr>
        <w:jc w:val="both"/>
        <w:rPr>
          <w:rFonts w:cs="Arial"/>
          <w:color w:val="000000"/>
          <w:sz w:val="28"/>
          <w:szCs w:val="28"/>
        </w:rPr>
      </w:pPr>
    </w:p>
    <w:p w14:paraId="31B37551" w14:textId="77777777" w:rsidR="003B338A" w:rsidRDefault="003B338A" w:rsidP="003B338A">
      <w:pPr>
        <w:jc w:val="both"/>
        <w:rPr>
          <w:rFonts w:cs="Arial"/>
          <w:color w:val="000000"/>
          <w:sz w:val="28"/>
          <w:szCs w:val="28"/>
        </w:rPr>
      </w:pPr>
    </w:p>
    <w:p w14:paraId="4CA8780C" w14:textId="77777777" w:rsidR="003B338A" w:rsidRDefault="003B338A" w:rsidP="003B338A">
      <w:pPr>
        <w:jc w:val="both"/>
        <w:rPr>
          <w:rFonts w:cs="Arial"/>
          <w:color w:val="000000"/>
          <w:sz w:val="28"/>
          <w:szCs w:val="28"/>
        </w:rPr>
      </w:pPr>
    </w:p>
    <w:p w14:paraId="7612331B" w14:textId="77777777" w:rsidR="003B338A" w:rsidRDefault="003B338A" w:rsidP="003B338A">
      <w:pPr>
        <w:jc w:val="both"/>
        <w:rPr>
          <w:rFonts w:cs="Arial"/>
          <w:color w:val="000000"/>
          <w:sz w:val="28"/>
          <w:szCs w:val="28"/>
        </w:rPr>
      </w:pPr>
    </w:p>
    <w:p w14:paraId="333F8F57" w14:textId="77777777" w:rsidR="003B338A" w:rsidRDefault="003B338A" w:rsidP="003B338A">
      <w:pPr>
        <w:jc w:val="both"/>
        <w:rPr>
          <w:rFonts w:cs="Arial"/>
          <w:color w:val="000000"/>
          <w:sz w:val="28"/>
          <w:szCs w:val="28"/>
        </w:rPr>
      </w:pPr>
    </w:p>
    <w:p w14:paraId="286AD240" w14:textId="77777777" w:rsidR="003B338A" w:rsidRDefault="003B338A" w:rsidP="003B338A">
      <w:pPr>
        <w:jc w:val="both"/>
        <w:rPr>
          <w:rFonts w:cs="Arial"/>
          <w:color w:val="000000"/>
          <w:sz w:val="28"/>
          <w:szCs w:val="28"/>
        </w:rPr>
      </w:pPr>
    </w:p>
    <w:p w14:paraId="2510AC55" w14:textId="77777777" w:rsidR="003B338A" w:rsidRDefault="003B338A" w:rsidP="003B338A">
      <w:pPr>
        <w:jc w:val="both"/>
        <w:rPr>
          <w:rFonts w:cs="Arial"/>
          <w:color w:val="000000"/>
          <w:sz w:val="28"/>
          <w:szCs w:val="28"/>
        </w:rPr>
      </w:pPr>
    </w:p>
    <w:p w14:paraId="0BAFEC82" w14:textId="77777777" w:rsidR="003B338A" w:rsidRDefault="003B338A" w:rsidP="003B338A">
      <w:pPr>
        <w:jc w:val="both"/>
        <w:rPr>
          <w:rFonts w:cs="Arial"/>
          <w:color w:val="000000"/>
          <w:sz w:val="28"/>
          <w:szCs w:val="28"/>
        </w:rPr>
      </w:pPr>
    </w:p>
    <w:p w14:paraId="7710F078" w14:textId="77777777" w:rsidR="003B338A" w:rsidRDefault="003B338A" w:rsidP="003B338A">
      <w:pPr>
        <w:jc w:val="both"/>
        <w:rPr>
          <w:rFonts w:cs="Arial"/>
          <w:color w:val="000000"/>
          <w:sz w:val="28"/>
          <w:szCs w:val="28"/>
        </w:rPr>
      </w:pPr>
    </w:p>
    <w:p w14:paraId="5FE6231A" w14:textId="77777777" w:rsidR="003B338A" w:rsidRDefault="003B338A" w:rsidP="003B338A">
      <w:pPr>
        <w:jc w:val="both"/>
        <w:rPr>
          <w:rFonts w:cs="Arial"/>
          <w:color w:val="000000"/>
          <w:sz w:val="28"/>
          <w:szCs w:val="28"/>
        </w:rPr>
      </w:pPr>
    </w:p>
    <w:p w14:paraId="1ADD91DC" w14:textId="77777777" w:rsidR="003B338A" w:rsidRDefault="003B338A" w:rsidP="003B338A">
      <w:pPr>
        <w:jc w:val="both"/>
        <w:rPr>
          <w:rFonts w:cs="Arial"/>
          <w:color w:val="000000"/>
          <w:sz w:val="28"/>
          <w:szCs w:val="28"/>
        </w:rPr>
      </w:pPr>
    </w:p>
    <w:p w14:paraId="4131709A" w14:textId="77777777" w:rsidR="003B338A" w:rsidRDefault="003B338A" w:rsidP="003B338A">
      <w:pPr>
        <w:jc w:val="both"/>
        <w:rPr>
          <w:rFonts w:cs="Arial"/>
          <w:color w:val="000000"/>
          <w:sz w:val="28"/>
          <w:szCs w:val="28"/>
        </w:rPr>
      </w:pPr>
    </w:p>
    <w:p w14:paraId="20B988F5" w14:textId="77777777" w:rsidR="00B60304" w:rsidRDefault="00B60304" w:rsidP="003B338A">
      <w:pPr>
        <w:jc w:val="both"/>
        <w:rPr>
          <w:rFonts w:cs="Arial"/>
          <w:color w:val="000000"/>
          <w:sz w:val="28"/>
          <w:szCs w:val="28"/>
        </w:rPr>
      </w:pPr>
    </w:p>
    <w:p w14:paraId="08C7DDA6" w14:textId="77777777" w:rsidR="003B338A" w:rsidRDefault="003B338A" w:rsidP="00F2106F">
      <w:pPr>
        <w:pStyle w:val="Naslov3"/>
      </w:pPr>
      <w:r w:rsidRPr="0055715D">
        <w:t>4.</w:t>
      </w:r>
      <w:r w:rsidR="007E036B">
        <w:t>3</w:t>
      </w:r>
      <w:r w:rsidRPr="0055715D">
        <w:t xml:space="preserve">.3 </w:t>
      </w:r>
      <w:proofErr w:type="spellStart"/>
      <w:r>
        <w:t>T</w:t>
      </w:r>
      <w:r w:rsidRPr="0055715D">
        <w:t>ehnični</w:t>
      </w:r>
      <w:proofErr w:type="spellEnd"/>
      <w:r w:rsidRPr="0055715D">
        <w:t xml:space="preserve"> </w:t>
      </w:r>
      <w:proofErr w:type="spellStart"/>
      <w:r w:rsidRPr="0055715D">
        <w:t>opis</w:t>
      </w:r>
      <w:proofErr w:type="spellEnd"/>
      <w:r w:rsidRPr="0055715D">
        <w:t xml:space="preserve"> </w:t>
      </w:r>
    </w:p>
    <w:p w14:paraId="768ED715" w14:textId="77777777" w:rsidR="00FF4241" w:rsidRDefault="00FF4241" w:rsidP="00FF4241"/>
    <w:p w14:paraId="60DE4028" w14:textId="77777777" w:rsidR="00811245" w:rsidRPr="00FF4241" w:rsidRDefault="00811245" w:rsidP="00FF4241"/>
    <w:p w14:paraId="49501E5D" w14:textId="77777777" w:rsidR="003B338A" w:rsidRDefault="003B338A" w:rsidP="003B338A">
      <w:pPr>
        <w:rPr>
          <w:rFonts w:cs="Arial"/>
          <w:b/>
        </w:rPr>
      </w:pPr>
      <w:r w:rsidRPr="003E0FF9">
        <w:rPr>
          <w:rFonts w:cs="Arial"/>
          <w:b/>
        </w:rPr>
        <w:t>Splošno</w:t>
      </w:r>
    </w:p>
    <w:p w14:paraId="21A9BBD7" w14:textId="77777777" w:rsidR="006266E1" w:rsidRDefault="006266E1" w:rsidP="003B338A">
      <w:pPr>
        <w:rPr>
          <w:rFonts w:cs="Arial"/>
          <w:b/>
        </w:rPr>
      </w:pPr>
    </w:p>
    <w:p w14:paraId="0797E9B8" w14:textId="77777777" w:rsidR="004318F9" w:rsidRDefault="006266E1" w:rsidP="003B338A">
      <w:pPr>
        <w:jc w:val="both"/>
        <w:rPr>
          <w:rFonts w:cs="Arial"/>
        </w:rPr>
      </w:pPr>
      <w:r>
        <w:rPr>
          <w:rFonts w:cs="Arial"/>
        </w:rPr>
        <w:t xml:space="preserve"> </w:t>
      </w:r>
      <w:r w:rsidR="003B338A" w:rsidRPr="00FF4241">
        <w:rPr>
          <w:rFonts w:cs="Arial"/>
        </w:rPr>
        <w:t>Obs</w:t>
      </w:r>
      <w:r w:rsidR="00C96087" w:rsidRPr="00FF4241">
        <w:rPr>
          <w:rFonts w:cs="Arial"/>
        </w:rPr>
        <w:t>toječi objekt DUP enota PTUJ</w:t>
      </w:r>
      <w:r w:rsidR="003B338A" w:rsidRPr="00FF4241">
        <w:rPr>
          <w:rFonts w:cs="Arial"/>
        </w:rPr>
        <w:t xml:space="preserve"> se napaja iz TP </w:t>
      </w:r>
      <w:r w:rsidR="00C96087" w:rsidRPr="00FF4241">
        <w:rPr>
          <w:rFonts w:cs="Arial"/>
        </w:rPr>
        <w:t xml:space="preserve">Ziherlova 1 (t-183 OE Ptuj) po NN kablu po elektro energetskem soglasju je plačana konična moč 312 kW (ostali podatki </w:t>
      </w:r>
      <w:proofErr w:type="spellStart"/>
      <w:r w:rsidR="00C96087" w:rsidRPr="00FF4241">
        <w:rPr>
          <w:rFonts w:cs="Arial"/>
        </w:rPr>
        <w:t>Sk</w:t>
      </w:r>
      <w:proofErr w:type="spellEnd"/>
      <w:r w:rsidR="00C96087" w:rsidRPr="00FF4241">
        <w:rPr>
          <w:rFonts w:cs="Arial"/>
        </w:rPr>
        <w:t>=269,6 MVA, k.s. enopolni zeme</w:t>
      </w:r>
      <w:r w:rsidR="00221ABA" w:rsidRPr="00FF4241">
        <w:rPr>
          <w:rFonts w:cs="Arial"/>
        </w:rPr>
        <w:t>ljski  200 A), glavni stikalni blok</w:t>
      </w:r>
      <w:r w:rsidR="00C96087" w:rsidRPr="00FF4241">
        <w:rPr>
          <w:rFonts w:cs="Arial"/>
        </w:rPr>
        <w:t xml:space="preserve"> </w:t>
      </w:r>
      <w:r w:rsidR="0049119A" w:rsidRPr="00FF4241">
        <w:rPr>
          <w:rFonts w:cs="Arial"/>
        </w:rPr>
        <w:t xml:space="preserve">za enote A, B, C in D </w:t>
      </w:r>
      <w:r w:rsidR="00C96087" w:rsidRPr="00FF4241">
        <w:rPr>
          <w:rFonts w:cs="Arial"/>
        </w:rPr>
        <w:t xml:space="preserve">RG se nahaja v kleti objekta. </w:t>
      </w:r>
      <w:r w:rsidR="0049119A" w:rsidRPr="00FF4241">
        <w:rPr>
          <w:rFonts w:cs="Arial"/>
        </w:rPr>
        <w:t>Enota E (novejša) je vezana neposredn</w:t>
      </w:r>
      <w:r w:rsidR="00221ABA" w:rsidRPr="00FF4241">
        <w:rPr>
          <w:rFonts w:cs="Arial"/>
        </w:rPr>
        <w:t>o na TP in ima glavni stikalni blok</w:t>
      </w:r>
      <w:r w:rsidR="0049119A" w:rsidRPr="00FF4241">
        <w:rPr>
          <w:rFonts w:cs="Arial"/>
        </w:rPr>
        <w:t xml:space="preserve"> v kleti te enote. Oba števca električne energije sta v TP kjer je tudi kompenzacijska enota. </w:t>
      </w:r>
      <w:r w:rsidR="00C96087" w:rsidRPr="00FF4241">
        <w:rPr>
          <w:rFonts w:cs="Arial"/>
        </w:rPr>
        <w:t xml:space="preserve">Objekt ima tudi plinsko kotlarno s kogeneracijo </w:t>
      </w:r>
      <w:r w:rsidR="003415BF" w:rsidRPr="00FF4241">
        <w:rPr>
          <w:rFonts w:cs="Arial"/>
        </w:rPr>
        <w:t>ter soproizvodnjo električne energije moči</w:t>
      </w:r>
      <w:r w:rsidR="00C96087" w:rsidRPr="00FF4241">
        <w:rPr>
          <w:rFonts w:cs="Arial"/>
        </w:rPr>
        <w:t xml:space="preserve"> 49,9 kW</w:t>
      </w:r>
      <w:r w:rsidR="003415BF" w:rsidRPr="00FF4241">
        <w:rPr>
          <w:rFonts w:cs="Arial"/>
        </w:rPr>
        <w:t>,</w:t>
      </w:r>
      <w:r w:rsidR="007C7858" w:rsidRPr="00FF4241">
        <w:rPr>
          <w:rFonts w:cs="Arial"/>
        </w:rPr>
        <w:t>. Sistem soproizvodnje električne energije ima možnost vračanja el. energije v omrežje SODO (glej projekte PZI in PID)</w:t>
      </w:r>
      <w:r w:rsidR="0049119A" w:rsidRPr="00FF4241">
        <w:rPr>
          <w:rFonts w:cs="Arial"/>
        </w:rPr>
        <w:t xml:space="preserve"> in je povezan TP s kablom 5 x 35 mm2</w:t>
      </w:r>
      <w:r w:rsidR="003415BF" w:rsidRPr="00FF4241">
        <w:rPr>
          <w:rFonts w:cs="Arial"/>
        </w:rPr>
        <w:t>.</w:t>
      </w:r>
    </w:p>
    <w:p w14:paraId="69EDFDAD" w14:textId="77777777" w:rsidR="003B338A" w:rsidRPr="00FF4241" w:rsidRDefault="0049119A" w:rsidP="003B338A">
      <w:pPr>
        <w:jc w:val="both"/>
        <w:rPr>
          <w:rFonts w:cs="Arial"/>
        </w:rPr>
      </w:pPr>
      <w:r w:rsidRPr="00FF4241">
        <w:rPr>
          <w:rFonts w:cs="Arial"/>
        </w:rPr>
        <w:t xml:space="preserve"> </w:t>
      </w:r>
    </w:p>
    <w:p w14:paraId="6A29BAC6" w14:textId="77777777" w:rsidR="007D532A" w:rsidRDefault="003415BF" w:rsidP="003B338A">
      <w:pPr>
        <w:jc w:val="both"/>
        <w:rPr>
          <w:rFonts w:cs="Arial"/>
        </w:rPr>
      </w:pPr>
      <w:r w:rsidRPr="00FF4241">
        <w:rPr>
          <w:rFonts w:cs="Arial"/>
        </w:rPr>
        <w:t xml:space="preserve">Predviden </w:t>
      </w:r>
      <w:r w:rsidR="00FF4241">
        <w:rPr>
          <w:rFonts w:cs="Arial"/>
        </w:rPr>
        <w:t>DEA-</w:t>
      </w:r>
      <w:r w:rsidRPr="00FF4241">
        <w:rPr>
          <w:rFonts w:cs="Arial"/>
        </w:rPr>
        <w:t>DG</w:t>
      </w:r>
      <w:r>
        <w:rPr>
          <w:rFonts w:cs="Arial"/>
        </w:rPr>
        <w:t xml:space="preserve"> moči 400 KVA prevzame napajanje celotnega objekta DU</w:t>
      </w:r>
      <w:r w:rsidR="006266E1">
        <w:rPr>
          <w:rFonts w:cs="Arial"/>
        </w:rPr>
        <w:t>P</w:t>
      </w:r>
      <w:r>
        <w:rPr>
          <w:rFonts w:cs="Arial"/>
        </w:rPr>
        <w:t xml:space="preserve"> Ptuj</w:t>
      </w:r>
      <w:r w:rsidR="0049119A">
        <w:rPr>
          <w:rFonts w:cs="Arial"/>
        </w:rPr>
        <w:t xml:space="preserve"> (vseh enot)</w:t>
      </w:r>
      <w:r>
        <w:rPr>
          <w:rFonts w:cs="Arial"/>
        </w:rPr>
        <w:t xml:space="preserve">. </w:t>
      </w:r>
      <w:r w:rsidR="0049119A" w:rsidRPr="0049119A">
        <w:rPr>
          <w:rFonts w:cs="Arial"/>
        </w:rPr>
        <w:t>L</w:t>
      </w:r>
      <w:r w:rsidR="00B440DE" w:rsidRPr="0049119A">
        <w:rPr>
          <w:rFonts w:cs="Arial"/>
        </w:rPr>
        <w:t xml:space="preserve">okacija kontejnerskega DEA </w:t>
      </w:r>
      <w:r w:rsidR="0049119A">
        <w:rPr>
          <w:rFonts w:cs="Arial"/>
        </w:rPr>
        <w:t xml:space="preserve">je predvidena na asfaltni površini parkirišča doma nasproti TP. Na asfaltno površino se izdela armiranobetonski temelj višine nad asfaltom cca 15 cm dimenzij 4,4 x 1,8 m (mere je potrebno kontrolirati pred pričetkom del po dejanskem stanju </w:t>
      </w:r>
      <w:r w:rsidR="007D532A">
        <w:rPr>
          <w:rFonts w:cs="Arial"/>
        </w:rPr>
        <w:t>potrjenega dobavitelja DEA</w:t>
      </w:r>
      <w:r w:rsidR="006D1053">
        <w:rPr>
          <w:rFonts w:cs="Arial"/>
        </w:rPr>
        <w:t>.</w:t>
      </w:r>
      <w:r w:rsidR="004318F9">
        <w:rPr>
          <w:rFonts w:cs="Arial"/>
        </w:rPr>
        <w:t xml:space="preserve"> </w:t>
      </w:r>
    </w:p>
    <w:p w14:paraId="5DEF3178" w14:textId="77777777" w:rsidR="003415BF" w:rsidRPr="0074242A" w:rsidRDefault="004318F9" w:rsidP="003B338A">
      <w:pPr>
        <w:jc w:val="both"/>
        <w:rPr>
          <w:rFonts w:cs="Arial"/>
        </w:rPr>
      </w:pPr>
      <w:r>
        <w:rPr>
          <w:rFonts w:cs="Arial"/>
        </w:rPr>
        <w:t xml:space="preserve"> </w:t>
      </w:r>
      <w:r w:rsidR="003415BF">
        <w:rPr>
          <w:rFonts w:cs="Arial"/>
        </w:rPr>
        <w:t>Za naprave telekomunikacij in računalniš</w:t>
      </w:r>
      <w:r w:rsidR="00814D2B">
        <w:rPr>
          <w:rFonts w:cs="Arial"/>
        </w:rPr>
        <w:t xml:space="preserve">tva predvidevamo 3 UPS moči </w:t>
      </w:r>
      <w:r w:rsidR="003415BF">
        <w:rPr>
          <w:rFonts w:cs="Arial"/>
        </w:rPr>
        <w:t>6</w:t>
      </w:r>
      <w:r w:rsidR="00BB45B5">
        <w:rPr>
          <w:rFonts w:cs="Arial"/>
        </w:rPr>
        <w:t xml:space="preserve"> - 10 k</w:t>
      </w:r>
      <w:r w:rsidR="003415BF">
        <w:rPr>
          <w:rFonts w:cs="Arial"/>
        </w:rPr>
        <w:t>VA nam</w:t>
      </w:r>
      <w:r w:rsidR="007D532A">
        <w:rPr>
          <w:rFonts w:cs="Arial"/>
        </w:rPr>
        <w:t>eščene glede na konfiguracijo telekomunikacijskih naprav</w:t>
      </w:r>
      <w:r w:rsidR="003415BF">
        <w:rPr>
          <w:rFonts w:cs="Arial"/>
        </w:rPr>
        <w:t>.</w:t>
      </w:r>
    </w:p>
    <w:p w14:paraId="3C49A5E1" w14:textId="77777777" w:rsidR="003B338A" w:rsidRPr="00272675" w:rsidRDefault="007C5017" w:rsidP="003B338A">
      <w:pPr>
        <w:jc w:val="both"/>
        <w:rPr>
          <w:rFonts w:cs="Arial"/>
        </w:rPr>
      </w:pPr>
      <w:r>
        <w:rPr>
          <w:rFonts w:cs="Arial"/>
        </w:rPr>
        <w:t xml:space="preserve"> </w:t>
      </w:r>
      <w:r w:rsidR="003B338A" w:rsidRPr="00272675">
        <w:rPr>
          <w:rFonts w:cs="Arial"/>
        </w:rPr>
        <w:t>Ob umestit</w:t>
      </w:r>
      <w:r w:rsidR="003B338A">
        <w:rPr>
          <w:rFonts w:cs="Arial"/>
        </w:rPr>
        <w:t>vi naprav za zagotavljanje brez</w:t>
      </w:r>
      <w:r w:rsidR="003B338A" w:rsidRPr="00272675">
        <w:rPr>
          <w:rFonts w:cs="Arial"/>
        </w:rPr>
        <w:t>prekinitvenega napajanja</w:t>
      </w:r>
      <w:r w:rsidR="003B338A">
        <w:rPr>
          <w:rFonts w:cs="Arial"/>
        </w:rPr>
        <w:t xml:space="preserve"> z rezerv</w:t>
      </w:r>
      <w:r>
        <w:rPr>
          <w:rFonts w:cs="Arial"/>
        </w:rPr>
        <w:t>nim virom napajanja (UPS) in diz</w:t>
      </w:r>
      <w:r w:rsidR="003B338A">
        <w:rPr>
          <w:rFonts w:cs="Arial"/>
        </w:rPr>
        <w:t>elskega elektro agregata (DEA)</w:t>
      </w:r>
      <w:r w:rsidR="003415BF">
        <w:rPr>
          <w:rFonts w:cs="Arial"/>
        </w:rPr>
        <w:t xml:space="preserve"> so ocenjeni tudi </w:t>
      </w:r>
      <w:r w:rsidR="003B338A" w:rsidRPr="00272675">
        <w:rPr>
          <w:rFonts w:cs="Arial"/>
        </w:rPr>
        <w:t>nujni posegi v zgradbe, obstoječe naprave, rekonstrukcije obstoječih strojnih</w:t>
      </w:r>
      <w:r w:rsidR="003B338A">
        <w:rPr>
          <w:rFonts w:cs="Arial"/>
        </w:rPr>
        <w:t xml:space="preserve"> in elektro instalacij razvodov</w:t>
      </w:r>
      <w:r w:rsidR="003B338A" w:rsidRPr="00272675">
        <w:rPr>
          <w:rFonts w:cs="Arial"/>
        </w:rPr>
        <w:t xml:space="preserve"> t</w:t>
      </w:r>
      <w:r w:rsidR="003B338A">
        <w:rPr>
          <w:rFonts w:cs="Arial"/>
        </w:rPr>
        <w:t xml:space="preserve">er stikalnih blokov. </w:t>
      </w:r>
    </w:p>
    <w:p w14:paraId="706D880B" w14:textId="77777777" w:rsidR="003B338A" w:rsidRPr="00272675" w:rsidRDefault="007C5017" w:rsidP="003B338A">
      <w:pPr>
        <w:jc w:val="both"/>
        <w:rPr>
          <w:rFonts w:cs="Arial"/>
          <w:color w:val="000000"/>
        </w:rPr>
      </w:pPr>
      <w:r>
        <w:rPr>
          <w:rFonts w:cs="Arial"/>
          <w:color w:val="000000"/>
        </w:rPr>
        <w:t xml:space="preserve"> </w:t>
      </w:r>
      <w:r w:rsidR="003B338A" w:rsidRPr="00272675">
        <w:rPr>
          <w:rFonts w:cs="Arial"/>
          <w:color w:val="000000"/>
        </w:rPr>
        <w:t xml:space="preserve">Nove </w:t>
      </w:r>
      <w:r w:rsidR="003B338A">
        <w:rPr>
          <w:rFonts w:cs="Arial"/>
          <w:color w:val="000000"/>
        </w:rPr>
        <w:t xml:space="preserve">instalirane </w:t>
      </w:r>
      <w:r w:rsidR="003B338A" w:rsidRPr="00272675">
        <w:rPr>
          <w:rFonts w:cs="Arial"/>
          <w:color w:val="000000"/>
        </w:rPr>
        <w:t xml:space="preserve">naprave napajanja se morajo celostno vključiti v okoliško arhitekturo objekta. </w:t>
      </w:r>
      <w:r w:rsidR="00334990">
        <w:rPr>
          <w:rFonts w:cs="Arial"/>
          <w:color w:val="000000"/>
        </w:rPr>
        <w:t xml:space="preserve">        V</w:t>
      </w:r>
      <w:r w:rsidR="003B338A" w:rsidRPr="00272675">
        <w:rPr>
          <w:rFonts w:cs="Arial"/>
          <w:color w:val="000000"/>
        </w:rPr>
        <w:t xml:space="preserve">grajeni novi viri za rezervno napajanje bodo vgrajeni na način, da so posegi v obstoječi objekt minimalni. </w:t>
      </w:r>
    </w:p>
    <w:p w14:paraId="35090FFF" w14:textId="77777777" w:rsidR="003B338A" w:rsidRDefault="007C5017" w:rsidP="003B338A">
      <w:pPr>
        <w:jc w:val="both"/>
        <w:rPr>
          <w:rFonts w:cs="Arial"/>
          <w:color w:val="000000"/>
        </w:rPr>
      </w:pPr>
      <w:r>
        <w:rPr>
          <w:rFonts w:cs="Arial"/>
          <w:color w:val="000000"/>
        </w:rPr>
        <w:t xml:space="preserve"> </w:t>
      </w:r>
      <w:r w:rsidR="003415BF">
        <w:rPr>
          <w:rFonts w:cs="Arial"/>
          <w:color w:val="000000"/>
        </w:rPr>
        <w:t>Projekt</w:t>
      </w:r>
      <w:r w:rsidR="003B338A" w:rsidRPr="00272675">
        <w:rPr>
          <w:rFonts w:cs="Arial"/>
          <w:color w:val="000000"/>
        </w:rPr>
        <w:t xml:space="preserve"> upošteva vse zakone</w:t>
      </w:r>
      <w:r w:rsidR="003B338A">
        <w:rPr>
          <w:rFonts w:cs="Arial"/>
          <w:color w:val="000000"/>
        </w:rPr>
        <w:t xml:space="preserve"> </w:t>
      </w:r>
      <w:r w:rsidR="003B338A" w:rsidRPr="00272675">
        <w:rPr>
          <w:rFonts w:cs="Arial"/>
          <w:color w:val="000000"/>
        </w:rPr>
        <w:t>(zakonskih in podzakonskih aktov, uvelja</w:t>
      </w:r>
      <w:r w:rsidR="003B338A">
        <w:rPr>
          <w:rFonts w:cs="Arial"/>
          <w:color w:val="000000"/>
        </w:rPr>
        <w:t>vljenih standardov, predpisov),</w:t>
      </w:r>
      <w:r w:rsidR="003B338A" w:rsidRPr="00272675">
        <w:rPr>
          <w:rFonts w:cs="Arial"/>
          <w:color w:val="000000"/>
        </w:rPr>
        <w:t xml:space="preserve"> ki so dopolnjeni s standardi za izvedbe in z zahtevami naročnika. </w:t>
      </w:r>
    </w:p>
    <w:p w14:paraId="37B7892C" w14:textId="77777777" w:rsidR="004318F9" w:rsidRPr="00272675" w:rsidRDefault="004318F9" w:rsidP="003B338A">
      <w:pPr>
        <w:jc w:val="both"/>
        <w:rPr>
          <w:rFonts w:cs="Arial"/>
          <w:color w:val="000000"/>
        </w:rPr>
      </w:pPr>
    </w:p>
    <w:p w14:paraId="1716272B" w14:textId="77777777" w:rsidR="003B338A" w:rsidRPr="00272675" w:rsidRDefault="007C5017" w:rsidP="003B338A">
      <w:pPr>
        <w:tabs>
          <w:tab w:val="left" w:pos="-2880"/>
        </w:tabs>
        <w:spacing w:after="120" w:line="280" w:lineRule="atLeast"/>
        <w:contextualSpacing/>
        <w:jc w:val="both"/>
        <w:rPr>
          <w:rFonts w:cs="Arial"/>
        </w:rPr>
      </w:pPr>
      <w:r>
        <w:rPr>
          <w:rFonts w:cs="Arial"/>
          <w:b/>
        </w:rPr>
        <w:t xml:space="preserve"> </w:t>
      </w:r>
      <w:r w:rsidR="003B338A">
        <w:rPr>
          <w:rFonts w:cs="Arial"/>
          <w:b/>
        </w:rPr>
        <w:t>V</w:t>
      </w:r>
      <w:r w:rsidR="003B338A" w:rsidRPr="00272675">
        <w:rPr>
          <w:rFonts w:cs="Arial"/>
          <w:b/>
        </w:rPr>
        <w:t>arnostno napajanje brez prekinitve</w:t>
      </w:r>
      <w:r>
        <w:rPr>
          <w:rFonts w:cs="Arial"/>
          <w:b/>
        </w:rPr>
        <w:t xml:space="preserve"> UPS</w:t>
      </w:r>
      <w:r w:rsidR="003B338A" w:rsidRPr="00272675">
        <w:rPr>
          <w:rFonts w:cs="Arial"/>
          <w:b/>
        </w:rPr>
        <w:t xml:space="preserve">, </w:t>
      </w:r>
      <w:r w:rsidR="003B338A">
        <w:rPr>
          <w:rFonts w:cs="Arial"/>
        </w:rPr>
        <w:t xml:space="preserve">ki ob izpadu omrežnega napajanja </w:t>
      </w:r>
      <w:r w:rsidR="003B338A" w:rsidRPr="00272675">
        <w:rPr>
          <w:rFonts w:cs="Arial"/>
        </w:rPr>
        <w:t xml:space="preserve"> zagotavlja normalno delovanje računalnikov in raznih medicinsko-tehničnih naprav v mikroprocesorski tehnolo</w:t>
      </w:r>
      <w:r w:rsidR="003B338A">
        <w:rPr>
          <w:rFonts w:cs="Arial"/>
        </w:rPr>
        <w:t>giji</w:t>
      </w:r>
      <w:r w:rsidR="003B338A" w:rsidRPr="00272675">
        <w:rPr>
          <w:rFonts w:cs="Arial"/>
        </w:rPr>
        <w:t>.</w:t>
      </w:r>
      <w:r w:rsidR="003B338A">
        <w:rPr>
          <w:rFonts w:cs="Arial"/>
        </w:rPr>
        <w:t xml:space="preserve"> </w:t>
      </w:r>
      <w:r w:rsidR="003B338A" w:rsidRPr="00272675">
        <w:rPr>
          <w:rFonts w:cs="Arial"/>
        </w:rPr>
        <w:t xml:space="preserve">Ti porabniki praviloma ne zaznajo zelo kratkih prekinitev napetosti v časovnem intervalu od 10 do 20ms. </w:t>
      </w:r>
    </w:p>
    <w:p w14:paraId="47E9495A" w14:textId="77777777" w:rsidR="003B338A" w:rsidRDefault="007C5017" w:rsidP="003B338A">
      <w:pPr>
        <w:tabs>
          <w:tab w:val="left" w:pos="-3000"/>
        </w:tabs>
        <w:spacing w:line="280" w:lineRule="atLeast"/>
        <w:jc w:val="both"/>
        <w:rPr>
          <w:rFonts w:cs="Arial"/>
        </w:rPr>
      </w:pPr>
      <w:r>
        <w:rPr>
          <w:rFonts w:cs="Arial"/>
        </w:rPr>
        <w:t xml:space="preserve"> </w:t>
      </w:r>
      <w:r w:rsidR="003B338A" w:rsidRPr="00272675">
        <w:rPr>
          <w:rFonts w:cs="Arial"/>
        </w:rPr>
        <w:t xml:space="preserve">Zelo hiter preklop na drugi sinhronizirani vir napajanja v času cca 10 do 20ms se običajno lahko smatra kot preklop brez prekinitve napajanja (npr. preklop na </w:t>
      </w:r>
      <w:proofErr w:type="spellStart"/>
      <w:r w:rsidR="003B338A" w:rsidRPr="00272675">
        <w:rPr>
          <w:rFonts w:cs="Arial"/>
        </w:rPr>
        <w:t>by</w:t>
      </w:r>
      <w:proofErr w:type="spellEnd"/>
      <w:r w:rsidR="003B338A" w:rsidRPr="00272675">
        <w:rPr>
          <w:rFonts w:cs="Arial"/>
        </w:rPr>
        <w:t xml:space="preserve"> </w:t>
      </w:r>
      <w:proofErr w:type="spellStart"/>
      <w:r w:rsidR="003B338A" w:rsidRPr="00272675">
        <w:rPr>
          <w:rFonts w:cs="Arial"/>
        </w:rPr>
        <w:t>pass</w:t>
      </w:r>
      <w:proofErr w:type="spellEnd"/>
      <w:r w:rsidR="003B338A" w:rsidRPr="00272675">
        <w:rPr>
          <w:rFonts w:cs="Arial"/>
        </w:rPr>
        <w:t xml:space="preserve"> in nazaj znotraj naprave UPS v »on line« izvedbi), ker ne vpliva moteče na delovanje naprave. Včasih govorimo o hitrem »elektronskem« preklopu. Dobavitelj medicinsko-tehnične naprave je v skladu z IEC standardi dolžan posredovati podatek o največji dopustni dolžini brez</w:t>
      </w:r>
      <w:r w:rsidR="003B338A">
        <w:rPr>
          <w:rFonts w:cs="Arial"/>
        </w:rPr>
        <w:t xml:space="preserve"> </w:t>
      </w:r>
      <w:r w:rsidR="003B338A" w:rsidRPr="00272675">
        <w:rPr>
          <w:rFonts w:cs="Arial"/>
        </w:rPr>
        <w:t>napetostne pavze, pri kateri naprava še normalno deluje.</w:t>
      </w:r>
    </w:p>
    <w:p w14:paraId="5BAFEC64" w14:textId="77777777" w:rsidR="004318F9" w:rsidRDefault="004318F9" w:rsidP="003B338A">
      <w:pPr>
        <w:tabs>
          <w:tab w:val="left" w:pos="-3000"/>
        </w:tabs>
        <w:spacing w:line="280" w:lineRule="atLeast"/>
        <w:jc w:val="both"/>
        <w:rPr>
          <w:rFonts w:cs="Arial"/>
        </w:rPr>
      </w:pPr>
    </w:p>
    <w:p w14:paraId="070CAB59" w14:textId="77777777" w:rsidR="003B338A" w:rsidRDefault="007C5017" w:rsidP="003B338A">
      <w:pPr>
        <w:tabs>
          <w:tab w:val="left" w:pos="-2880"/>
        </w:tabs>
        <w:spacing w:after="120" w:line="280" w:lineRule="atLeast"/>
        <w:contextualSpacing/>
        <w:jc w:val="both"/>
        <w:rPr>
          <w:rFonts w:cs="Arial"/>
        </w:rPr>
      </w:pPr>
      <w:r>
        <w:rPr>
          <w:rFonts w:cs="Arial"/>
          <w:b/>
        </w:rPr>
        <w:t xml:space="preserve"> </w:t>
      </w:r>
      <w:r w:rsidR="003B338A" w:rsidRPr="00272675">
        <w:rPr>
          <w:rFonts w:cs="Arial"/>
          <w:b/>
        </w:rPr>
        <w:t>Varnostno napajanje</w:t>
      </w:r>
      <w:r w:rsidR="003B338A">
        <w:rPr>
          <w:rFonts w:cs="Arial"/>
          <w:b/>
        </w:rPr>
        <w:t xml:space="preserve"> z Diesel elektro agregat DEA-DG</w:t>
      </w:r>
      <w:r w:rsidR="00334990">
        <w:rPr>
          <w:rFonts w:cs="Arial"/>
          <w:b/>
        </w:rPr>
        <w:t>,</w:t>
      </w:r>
      <w:r w:rsidR="003B338A">
        <w:rPr>
          <w:rFonts w:cs="Arial"/>
        </w:rPr>
        <w:t xml:space="preserve"> služi kot vir napajanja </w:t>
      </w:r>
      <w:r w:rsidR="007D532A">
        <w:rPr>
          <w:rFonts w:cs="Arial"/>
        </w:rPr>
        <w:t>celotnega doma</w:t>
      </w:r>
      <w:r>
        <w:rPr>
          <w:rFonts w:cs="Arial"/>
        </w:rPr>
        <w:t xml:space="preserve"> upokojencev Ptuj</w:t>
      </w:r>
      <w:r w:rsidR="007D532A">
        <w:rPr>
          <w:rFonts w:cs="Arial"/>
        </w:rPr>
        <w:t xml:space="preserve"> in ob prek</w:t>
      </w:r>
      <w:r w:rsidR="003B338A" w:rsidRPr="00272675">
        <w:rPr>
          <w:rFonts w:cs="Arial"/>
        </w:rPr>
        <w:t xml:space="preserve">lopu na varnostno napajanje </w:t>
      </w:r>
      <w:r w:rsidR="007D532A">
        <w:rPr>
          <w:rFonts w:cs="Arial"/>
        </w:rPr>
        <w:t>se dopušča</w:t>
      </w:r>
      <w:r w:rsidR="003B338A" w:rsidRPr="00272675">
        <w:rPr>
          <w:rFonts w:cs="Arial"/>
        </w:rPr>
        <w:t xml:space="preserve"> prekinitev napetosti do 15s. Diesel agregat mora biti sposoben napajati moč porabnikov najmanj 24 ur, </w:t>
      </w:r>
      <w:r w:rsidR="003B338A" w:rsidRPr="00272675">
        <w:rPr>
          <w:rFonts w:cs="Arial"/>
        </w:rPr>
        <w:lastRenderedPageBreak/>
        <w:t xml:space="preserve">če napetost osnovnega napajanja v intervalu več kot 0,5s pade za več kot 10%. V času do 15s po izpadu osnovnega napajanja mora prevzeti 80% moči porabnikov, preostalih 20% pa mora prevzeti najkasneje v nadaljnjih 5s. Pri tem sme nihati napetost največ za 10% in frekvenca največ za 5Hz. </w:t>
      </w:r>
    </w:p>
    <w:p w14:paraId="0C1621D8" w14:textId="77777777" w:rsidR="007C5017" w:rsidRDefault="007C5017" w:rsidP="003B338A">
      <w:pPr>
        <w:tabs>
          <w:tab w:val="left" w:pos="-2880"/>
        </w:tabs>
        <w:spacing w:after="120" w:line="280" w:lineRule="atLeast"/>
        <w:contextualSpacing/>
        <w:jc w:val="both"/>
        <w:rPr>
          <w:rFonts w:cs="Arial"/>
        </w:rPr>
      </w:pPr>
    </w:p>
    <w:p w14:paraId="481D0AE6" w14:textId="77777777" w:rsidR="007C5017" w:rsidRDefault="007C5017" w:rsidP="003B338A">
      <w:pPr>
        <w:tabs>
          <w:tab w:val="left" w:pos="-2880"/>
        </w:tabs>
        <w:spacing w:after="120" w:line="280" w:lineRule="atLeast"/>
        <w:contextualSpacing/>
        <w:jc w:val="both"/>
        <w:rPr>
          <w:rFonts w:cs="Arial"/>
        </w:rPr>
      </w:pPr>
    </w:p>
    <w:p w14:paraId="1D37F292" w14:textId="77777777" w:rsidR="007C5017" w:rsidRDefault="007C5017" w:rsidP="003B338A">
      <w:pPr>
        <w:tabs>
          <w:tab w:val="left" w:pos="-2880"/>
        </w:tabs>
        <w:spacing w:after="120" w:line="280" w:lineRule="atLeast"/>
        <w:contextualSpacing/>
        <w:jc w:val="both"/>
        <w:rPr>
          <w:rFonts w:cs="Arial"/>
        </w:rPr>
      </w:pPr>
    </w:p>
    <w:p w14:paraId="06619CCA" w14:textId="77777777" w:rsidR="003B338A" w:rsidRPr="007C5017" w:rsidRDefault="003B338A" w:rsidP="00DB4FD4">
      <w:pPr>
        <w:pStyle w:val="Odstavekseznama"/>
        <w:numPr>
          <w:ilvl w:val="0"/>
          <w:numId w:val="33"/>
        </w:numPr>
        <w:tabs>
          <w:tab w:val="left" w:pos="-2880"/>
        </w:tabs>
        <w:spacing w:after="120" w:line="280" w:lineRule="atLeast"/>
        <w:jc w:val="both"/>
        <w:rPr>
          <w:rFonts w:cs="Arial"/>
        </w:rPr>
      </w:pPr>
      <w:r w:rsidRPr="007C5017">
        <w:rPr>
          <w:rFonts w:cs="Arial"/>
        </w:rPr>
        <w:t>Nazivni tok izvora varnostnega napajanja mora biti najmanj 10 krat večji od vsote  tokov praznega teka vseh priključenih ločilnih transformatorjev v IT–sistemu (omrežju).</w:t>
      </w:r>
    </w:p>
    <w:p w14:paraId="69C8AB60" w14:textId="77777777" w:rsidR="003B338A" w:rsidRPr="007C5017" w:rsidRDefault="003B338A" w:rsidP="003B338A">
      <w:pPr>
        <w:pStyle w:val="Odstavekseznama"/>
        <w:numPr>
          <w:ilvl w:val="0"/>
          <w:numId w:val="33"/>
        </w:numPr>
        <w:tabs>
          <w:tab w:val="left" w:pos="-2880"/>
        </w:tabs>
        <w:spacing w:after="120" w:line="280" w:lineRule="atLeast"/>
        <w:jc w:val="both"/>
        <w:rPr>
          <w:rFonts w:cs="Arial"/>
        </w:rPr>
      </w:pPr>
      <w:r w:rsidRPr="007C5017">
        <w:rPr>
          <w:rFonts w:cs="Arial"/>
        </w:rPr>
        <w:t>Diesel agregat s trifazn</w:t>
      </w:r>
      <w:r w:rsidR="007C7858" w:rsidRPr="007C5017">
        <w:rPr>
          <w:rFonts w:cs="Arial"/>
        </w:rPr>
        <w:t>im izhodom nazivne moči do 4</w:t>
      </w:r>
      <w:r w:rsidRPr="007C5017">
        <w:rPr>
          <w:rFonts w:cs="Arial"/>
        </w:rPr>
        <w:t>00kVA mora biti sposoben prevzeti nesimetrično obremenitev 100% faznega toka (kar ustreza 33% nazivne</w:t>
      </w:r>
      <w:r w:rsidR="007C5017">
        <w:rPr>
          <w:rFonts w:cs="Arial"/>
        </w:rPr>
        <w:t xml:space="preserve"> </w:t>
      </w:r>
      <w:r w:rsidRPr="007C5017">
        <w:rPr>
          <w:rFonts w:cs="Arial"/>
        </w:rPr>
        <w:t>moči agregata), pri večjih nazivnih močeh pa nesimetrično obremenitev najmanj 45% faznega toka (kar ustreza najmanj 15% nazivne moči agregata). Kljub temu morajo biti porabniki tako razporejeni, da v normalnih pogojih zagotavljajo čim bolj simetrično obremenitev vseh treh faz. V stacionarnem pogonu sme napetost na sponkah agregata nihati manj kot 1%, frekvenca pa manj kot 1Hz.</w:t>
      </w:r>
    </w:p>
    <w:p w14:paraId="52637257" w14:textId="77777777" w:rsidR="003B338A" w:rsidRPr="007C5017" w:rsidRDefault="003B338A" w:rsidP="003B338A">
      <w:pPr>
        <w:pStyle w:val="Odstavekseznama"/>
        <w:numPr>
          <w:ilvl w:val="0"/>
          <w:numId w:val="33"/>
        </w:numPr>
        <w:tabs>
          <w:tab w:val="left" w:pos="-2880"/>
        </w:tabs>
        <w:spacing w:after="120" w:line="280" w:lineRule="atLeast"/>
        <w:rPr>
          <w:rFonts w:cs="Arial"/>
        </w:rPr>
      </w:pPr>
      <w:r w:rsidRPr="007C5017">
        <w:rPr>
          <w:rFonts w:cs="Arial"/>
        </w:rPr>
        <w:t>Glavni razdelilnik varnostnega napajanja mora</w:t>
      </w:r>
      <w:r w:rsidR="007C5017">
        <w:rPr>
          <w:rFonts w:cs="Arial"/>
        </w:rPr>
        <w:t xml:space="preserve"> biti vgrajen v požarno ločenem </w:t>
      </w:r>
      <w:r w:rsidRPr="007C5017">
        <w:rPr>
          <w:rFonts w:cs="Arial"/>
        </w:rPr>
        <w:t>prostoru od glavnega razdelilnika (stikališča NN) osnovnega napajanja.</w:t>
      </w:r>
    </w:p>
    <w:p w14:paraId="4C266618" w14:textId="77777777" w:rsidR="003B338A" w:rsidRPr="007C5017" w:rsidRDefault="003B338A" w:rsidP="003B338A">
      <w:pPr>
        <w:pStyle w:val="Odstavekseznama"/>
        <w:numPr>
          <w:ilvl w:val="0"/>
          <w:numId w:val="33"/>
        </w:numPr>
        <w:tabs>
          <w:tab w:val="left" w:pos="-2880"/>
        </w:tabs>
        <w:spacing w:after="120" w:line="280" w:lineRule="atLeast"/>
        <w:rPr>
          <w:rFonts w:cs="Arial"/>
        </w:rPr>
      </w:pPr>
      <w:r w:rsidRPr="007C5017">
        <w:rPr>
          <w:rFonts w:cs="Arial"/>
        </w:rPr>
        <w:t>Diesel agregat mora imeti poleg avtomatskega režima obratovanja tudi lokalno in daljinsko vse potrebne instrumente in komande za njegovo upravljanje (razna pogonska stanja in preskušanje).</w:t>
      </w:r>
    </w:p>
    <w:p w14:paraId="78279589" w14:textId="77777777" w:rsidR="007C5017" w:rsidRDefault="003B338A" w:rsidP="007C5017">
      <w:pPr>
        <w:pStyle w:val="Odstavekseznama"/>
        <w:numPr>
          <w:ilvl w:val="0"/>
          <w:numId w:val="33"/>
        </w:numPr>
        <w:tabs>
          <w:tab w:val="left" w:pos="-2880"/>
        </w:tabs>
        <w:spacing w:after="120" w:line="280" w:lineRule="atLeast"/>
        <w:rPr>
          <w:rFonts w:cs="Arial"/>
        </w:rPr>
      </w:pPr>
      <w:r w:rsidRPr="007C5017">
        <w:rPr>
          <w:rFonts w:cs="Arial"/>
        </w:rPr>
        <w:t>Diesel agregat za zunanjo montažo v kontejnerski izvedbi ima zračno hlajenje z okoliškim zrakom. Protihrupna zaščita (izolacija, labirinti v zračnih kanalih) morajo biti izvedeni v skladu z veljavnimi predpisi za občasno delovanje v naseljenem območju (vpliv na zunanje okolje in na lastno zgradbo).</w:t>
      </w:r>
    </w:p>
    <w:p w14:paraId="21A09B69" w14:textId="77777777" w:rsidR="007C5017" w:rsidRDefault="003B338A" w:rsidP="003B338A">
      <w:pPr>
        <w:pStyle w:val="Odstavekseznama"/>
        <w:numPr>
          <w:ilvl w:val="0"/>
          <w:numId w:val="33"/>
        </w:numPr>
        <w:tabs>
          <w:tab w:val="left" w:pos="-2880"/>
        </w:tabs>
        <w:spacing w:after="120" w:line="280" w:lineRule="atLeast"/>
        <w:rPr>
          <w:rFonts w:cs="Arial"/>
        </w:rPr>
      </w:pPr>
      <w:r w:rsidRPr="007C5017">
        <w:rPr>
          <w:rFonts w:cs="Arial"/>
        </w:rPr>
        <w:t>Dopustni padec napetosti ob zagonu je lahko do 15%.</w:t>
      </w:r>
    </w:p>
    <w:p w14:paraId="2976E1B0" w14:textId="77777777" w:rsidR="007C5017" w:rsidRDefault="003B338A" w:rsidP="003B338A">
      <w:pPr>
        <w:pStyle w:val="Odstavekseznama"/>
        <w:numPr>
          <w:ilvl w:val="0"/>
          <w:numId w:val="33"/>
        </w:numPr>
        <w:tabs>
          <w:tab w:val="left" w:pos="-2880"/>
        </w:tabs>
        <w:spacing w:after="120" w:line="280" w:lineRule="atLeast"/>
        <w:rPr>
          <w:rFonts w:cs="Arial"/>
        </w:rPr>
      </w:pPr>
      <w:r w:rsidRPr="007C5017">
        <w:rPr>
          <w:rFonts w:cs="Arial"/>
        </w:rPr>
        <w:t xml:space="preserve">Nazivna moč </w:t>
      </w:r>
      <w:r w:rsidR="007C5017">
        <w:rPr>
          <w:rFonts w:cs="Arial"/>
        </w:rPr>
        <w:t xml:space="preserve">DEA </w:t>
      </w:r>
      <w:r w:rsidRPr="007C5017">
        <w:rPr>
          <w:rFonts w:cs="Arial"/>
        </w:rPr>
        <w:t>DG pri dejanskih pogojih pokriva vso porabo objekta.</w:t>
      </w:r>
    </w:p>
    <w:p w14:paraId="50BCEEE9" w14:textId="77777777" w:rsidR="007C5017" w:rsidRDefault="003B338A" w:rsidP="003B338A">
      <w:pPr>
        <w:pStyle w:val="Odstavekseznama"/>
        <w:numPr>
          <w:ilvl w:val="0"/>
          <w:numId w:val="33"/>
        </w:numPr>
        <w:tabs>
          <w:tab w:val="left" w:pos="-2880"/>
        </w:tabs>
        <w:spacing w:after="120" w:line="280" w:lineRule="atLeast"/>
        <w:rPr>
          <w:rFonts w:cs="Arial"/>
        </w:rPr>
      </w:pPr>
      <w:r w:rsidRPr="007C5017">
        <w:rPr>
          <w:rFonts w:cs="Arial"/>
        </w:rPr>
        <w:t xml:space="preserve">Kratkotrajno v času 1 ure se lahko </w:t>
      </w:r>
      <w:r w:rsidR="007C5017">
        <w:rPr>
          <w:rFonts w:cs="Arial"/>
        </w:rPr>
        <w:t xml:space="preserve">DEA </w:t>
      </w:r>
      <w:r w:rsidRPr="007C5017">
        <w:rPr>
          <w:rFonts w:cs="Arial"/>
        </w:rPr>
        <w:t xml:space="preserve">DG preobremeni za 10% vendar v 12 urnih </w:t>
      </w:r>
      <w:r w:rsidR="007C5017">
        <w:rPr>
          <w:rFonts w:cs="Arial"/>
        </w:rPr>
        <w:t>intervalih.</w:t>
      </w:r>
    </w:p>
    <w:p w14:paraId="7B262F8A" w14:textId="77777777" w:rsidR="003B338A" w:rsidRPr="007C5017" w:rsidRDefault="003B338A" w:rsidP="003B338A">
      <w:pPr>
        <w:pStyle w:val="Odstavekseznama"/>
        <w:numPr>
          <w:ilvl w:val="0"/>
          <w:numId w:val="33"/>
        </w:numPr>
        <w:tabs>
          <w:tab w:val="left" w:pos="-2880"/>
        </w:tabs>
        <w:spacing w:after="120" w:line="280" w:lineRule="atLeast"/>
        <w:rPr>
          <w:rFonts w:cs="Arial"/>
        </w:rPr>
      </w:pPr>
      <w:r w:rsidRPr="007C5017">
        <w:rPr>
          <w:rFonts w:cs="Arial"/>
        </w:rPr>
        <w:t xml:space="preserve">Pred zagonom </w:t>
      </w:r>
      <w:r w:rsidR="007C5017">
        <w:rPr>
          <w:rFonts w:cs="Arial"/>
        </w:rPr>
        <w:t xml:space="preserve">DEA </w:t>
      </w:r>
      <w:r w:rsidRPr="007C5017">
        <w:rPr>
          <w:rFonts w:cs="Arial"/>
        </w:rPr>
        <w:t xml:space="preserve">DG meritve simetrije obremenitve po posameznih fazah, saj v primeru 5% nesimetrije pade moč </w:t>
      </w:r>
      <w:r w:rsidR="007C5017">
        <w:rPr>
          <w:rFonts w:cs="Arial"/>
        </w:rPr>
        <w:t xml:space="preserve">DEA </w:t>
      </w:r>
      <w:r w:rsidRPr="007C5017">
        <w:rPr>
          <w:rFonts w:cs="Arial"/>
        </w:rPr>
        <w:t xml:space="preserve">DG na 75%. </w:t>
      </w:r>
    </w:p>
    <w:p w14:paraId="02FACB9B" w14:textId="77777777" w:rsidR="003B338A" w:rsidRDefault="003B338A" w:rsidP="003B338A">
      <w:pPr>
        <w:rPr>
          <w:rFonts w:cs="Arial"/>
        </w:rPr>
      </w:pPr>
    </w:p>
    <w:p w14:paraId="6A61A032" w14:textId="77777777" w:rsidR="003B338A" w:rsidRDefault="00334990" w:rsidP="003B338A">
      <w:pPr>
        <w:rPr>
          <w:rFonts w:cs="Arial"/>
          <w:b/>
        </w:rPr>
      </w:pPr>
      <w:r>
        <w:rPr>
          <w:rFonts w:cs="Arial"/>
          <w:b/>
        </w:rPr>
        <w:t>Priklop Diesel električnega agregata</w:t>
      </w:r>
      <w:r w:rsidR="003B338A">
        <w:rPr>
          <w:rFonts w:cs="Arial"/>
          <w:b/>
        </w:rPr>
        <w:t xml:space="preserve"> na NN omrežje objekta</w:t>
      </w:r>
    </w:p>
    <w:p w14:paraId="3E4B826C" w14:textId="77777777" w:rsidR="007C5017" w:rsidRDefault="007C5017" w:rsidP="003B338A">
      <w:pPr>
        <w:rPr>
          <w:rFonts w:cs="Arial"/>
          <w:b/>
        </w:rPr>
      </w:pPr>
    </w:p>
    <w:p w14:paraId="71D7350F" w14:textId="77777777" w:rsidR="007C7858" w:rsidRPr="007C7858" w:rsidRDefault="007C5017" w:rsidP="003B338A">
      <w:pPr>
        <w:rPr>
          <w:rFonts w:cs="Arial"/>
        </w:rPr>
      </w:pPr>
      <w:r>
        <w:rPr>
          <w:rFonts w:cs="Arial"/>
        </w:rPr>
        <w:t xml:space="preserve"> </w:t>
      </w:r>
      <w:r w:rsidR="007C7858" w:rsidRPr="007C7858">
        <w:rPr>
          <w:rFonts w:cs="Arial"/>
        </w:rPr>
        <w:t xml:space="preserve">Povezava </w:t>
      </w:r>
      <w:r w:rsidR="007C7858">
        <w:rPr>
          <w:rFonts w:cs="Arial"/>
        </w:rPr>
        <w:t>se izvede iz kontejnerja</w:t>
      </w:r>
      <w:r w:rsidR="00734ADE">
        <w:rPr>
          <w:rFonts w:cs="Arial"/>
        </w:rPr>
        <w:t>:</w:t>
      </w:r>
      <w:r>
        <w:rPr>
          <w:rFonts w:cs="Arial"/>
        </w:rPr>
        <w:t xml:space="preserve"> do </w:t>
      </w:r>
      <w:r w:rsidR="004A2A40">
        <w:rPr>
          <w:rFonts w:cs="Arial"/>
        </w:rPr>
        <w:t xml:space="preserve">stikalnega bloka </w:t>
      </w:r>
      <w:r>
        <w:rPr>
          <w:rFonts w:cs="Arial"/>
        </w:rPr>
        <w:t>ST_</w:t>
      </w:r>
      <w:r w:rsidR="007C7858">
        <w:rPr>
          <w:rFonts w:cs="Arial"/>
        </w:rPr>
        <w:t>G</w:t>
      </w:r>
      <w:r w:rsidR="00734ADE">
        <w:rPr>
          <w:rFonts w:cs="Arial"/>
        </w:rPr>
        <w:t xml:space="preserve"> za enote A, B, C in</w:t>
      </w:r>
      <w:r>
        <w:rPr>
          <w:rFonts w:cs="Arial"/>
        </w:rPr>
        <w:t xml:space="preserve"> D ter drugi odcep za stikalne bloke ST_</w:t>
      </w:r>
      <w:r w:rsidR="00734ADE">
        <w:rPr>
          <w:rFonts w:cs="Arial"/>
        </w:rPr>
        <w:t>E v kleti za enoto E.</w:t>
      </w:r>
    </w:p>
    <w:p w14:paraId="681B79C2" w14:textId="77777777" w:rsidR="003B338A" w:rsidRDefault="007C5017" w:rsidP="003B338A">
      <w:pPr>
        <w:jc w:val="both"/>
        <w:rPr>
          <w:rFonts w:cs="Arial"/>
        </w:rPr>
      </w:pPr>
      <w:r>
        <w:rPr>
          <w:rFonts w:cs="Arial"/>
        </w:rPr>
        <w:t xml:space="preserve"> </w:t>
      </w:r>
      <w:r w:rsidR="003B338A">
        <w:rPr>
          <w:rFonts w:cs="Arial"/>
        </w:rPr>
        <w:t xml:space="preserve">Zaščita pred udarom z električnim tokom je izvedena s trenutnim odklopom </w:t>
      </w:r>
      <w:proofErr w:type="spellStart"/>
      <w:r w:rsidR="003B338A">
        <w:rPr>
          <w:rFonts w:cs="Arial"/>
        </w:rPr>
        <w:t>okvarnih</w:t>
      </w:r>
      <w:proofErr w:type="spellEnd"/>
      <w:r w:rsidR="003B338A">
        <w:rPr>
          <w:rFonts w:cs="Arial"/>
        </w:rPr>
        <w:t xml:space="preserve"> tokokrogov v TN - S sistemu inštalacije.</w:t>
      </w:r>
    </w:p>
    <w:p w14:paraId="011AE451" w14:textId="77777777" w:rsidR="003B338A" w:rsidRDefault="004A2A40" w:rsidP="003B338A">
      <w:pPr>
        <w:jc w:val="both"/>
        <w:rPr>
          <w:rFonts w:cs="Arial"/>
        </w:rPr>
      </w:pPr>
      <w:r>
        <w:rPr>
          <w:rFonts w:cs="Arial"/>
        </w:rPr>
        <w:t xml:space="preserve"> </w:t>
      </w:r>
      <w:r w:rsidR="003B338A">
        <w:rPr>
          <w:rFonts w:cs="Arial"/>
        </w:rPr>
        <w:t>Kontejnerski DEA</w:t>
      </w:r>
      <w:r w:rsidR="00334990">
        <w:rPr>
          <w:rFonts w:cs="Arial"/>
        </w:rPr>
        <w:t>-DG</w:t>
      </w:r>
      <w:r w:rsidR="003B338A">
        <w:rPr>
          <w:rFonts w:cs="Arial"/>
        </w:rPr>
        <w:t xml:space="preserve"> na predvideni lokaciji bo vezan na objekt z avtomatskim preklopom pri čemer je potrebno upoštevati ozemljitve in zaščito po pravilniku </w:t>
      </w:r>
      <w:r w:rsidR="00B60304">
        <w:rPr>
          <w:rFonts w:cs="Arial"/>
        </w:rPr>
        <w:t>in tehniških smernicah,</w:t>
      </w:r>
      <w:r w:rsidR="003B338A">
        <w:rPr>
          <w:rFonts w:cs="Arial"/>
        </w:rPr>
        <w:t xml:space="preserve"> to pomeni kombinacijo TN</w:t>
      </w:r>
      <w:r>
        <w:rPr>
          <w:rFonts w:cs="Arial"/>
        </w:rPr>
        <w:t>-S in RCD stikala</w:t>
      </w:r>
      <w:r w:rsidR="00334990">
        <w:rPr>
          <w:rFonts w:cs="Arial"/>
        </w:rPr>
        <w:t>,</w:t>
      </w:r>
      <w:r>
        <w:rPr>
          <w:rFonts w:cs="Arial"/>
        </w:rPr>
        <w:t xml:space="preserve"> ter izklop</w:t>
      </w:r>
      <w:r w:rsidR="003B338A">
        <w:rPr>
          <w:rFonts w:cs="Arial"/>
        </w:rPr>
        <w:t xml:space="preserve"> kompenzacije</w:t>
      </w:r>
      <w:r>
        <w:rPr>
          <w:rFonts w:cs="Arial"/>
        </w:rPr>
        <w:t xml:space="preserve"> naprave</w:t>
      </w:r>
      <w:r w:rsidR="003B338A">
        <w:rPr>
          <w:rFonts w:cs="Arial"/>
        </w:rPr>
        <w:t xml:space="preserve"> v agregatnem delovanju.</w:t>
      </w:r>
    </w:p>
    <w:p w14:paraId="7FB5ACEC" w14:textId="77777777" w:rsidR="004318F9" w:rsidRDefault="004318F9" w:rsidP="003B338A">
      <w:pPr>
        <w:jc w:val="both"/>
        <w:rPr>
          <w:rFonts w:cs="Arial"/>
        </w:rPr>
      </w:pPr>
    </w:p>
    <w:p w14:paraId="77B7CE19" w14:textId="77777777" w:rsidR="004318F9" w:rsidRDefault="004318F9" w:rsidP="003B338A">
      <w:pPr>
        <w:jc w:val="both"/>
        <w:rPr>
          <w:rFonts w:cs="Arial"/>
        </w:rPr>
      </w:pPr>
    </w:p>
    <w:p w14:paraId="616A7DE8" w14:textId="77777777" w:rsidR="004318F9" w:rsidRDefault="004318F9" w:rsidP="003B338A">
      <w:pPr>
        <w:jc w:val="both"/>
        <w:rPr>
          <w:rFonts w:cs="Arial"/>
        </w:rPr>
      </w:pPr>
    </w:p>
    <w:p w14:paraId="4D6D0B9E" w14:textId="77777777" w:rsidR="004318F9" w:rsidRDefault="004318F9" w:rsidP="003B338A">
      <w:pPr>
        <w:jc w:val="both"/>
        <w:rPr>
          <w:rFonts w:cs="Arial"/>
        </w:rPr>
      </w:pPr>
    </w:p>
    <w:p w14:paraId="6B637A2C" w14:textId="77777777" w:rsidR="004318F9" w:rsidRDefault="004318F9" w:rsidP="003B338A">
      <w:pPr>
        <w:jc w:val="both"/>
        <w:rPr>
          <w:rFonts w:cs="Arial"/>
        </w:rPr>
      </w:pPr>
    </w:p>
    <w:p w14:paraId="6252D8A7" w14:textId="77777777" w:rsidR="004318F9" w:rsidRDefault="004318F9" w:rsidP="003B338A">
      <w:pPr>
        <w:jc w:val="both"/>
        <w:rPr>
          <w:rFonts w:cs="Arial"/>
        </w:rPr>
      </w:pPr>
    </w:p>
    <w:p w14:paraId="1F4E6373" w14:textId="77777777" w:rsidR="004318F9" w:rsidRDefault="004318F9" w:rsidP="003B338A">
      <w:pPr>
        <w:jc w:val="both"/>
        <w:rPr>
          <w:rFonts w:cs="Arial"/>
        </w:rPr>
      </w:pPr>
    </w:p>
    <w:p w14:paraId="1D49F205" w14:textId="77777777" w:rsidR="004318F9" w:rsidRDefault="004318F9" w:rsidP="003B338A">
      <w:pPr>
        <w:jc w:val="both"/>
        <w:rPr>
          <w:rFonts w:cs="Arial"/>
        </w:rPr>
      </w:pPr>
    </w:p>
    <w:p w14:paraId="38D668FB" w14:textId="77777777" w:rsidR="0046076B" w:rsidRDefault="0046076B" w:rsidP="006329B0">
      <w:pPr>
        <w:pStyle w:val="Telobesedila"/>
        <w:jc w:val="both"/>
        <w:rPr>
          <w:b/>
          <w:sz w:val="24"/>
          <w:szCs w:val="24"/>
        </w:rPr>
      </w:pPr>
    </w:p>
    <w:p w14:paraId="148643BF" w14:textId="77777777" w:rsidR="00DB2E2D" w:rsidRPr="005E12DF" w:rsidRDefault="00334990" w:rsidP="00F2106F">
      <w:pPr>
        <w:pStyle w:val="Naslov1"/>
      </w:pPr>
      <w:r w:rsidRPr="005E12DF">
        <w:t>Diesel električni agregat</w:t>
      </w:r>
    </w:p>
    <w:p w14:paraId="7DE1B2B3" w14:textId="77777777" w:rsidR="00DB2E2D" w:rsidRDefault="00DB2E2D" w:rsidP="00DB2E2D">
      <w:pPr>
        <w:outlineLvl w:val="0"/>
        <w:rPr>
          <w:rFonts w:cs="Arial"/>
          <w:b/>
          <w:szCs w:val="22"/>
        </w:rPr>
      </w:pPr>
    </w:p>
    <w:p w14:paraId="569185B2" w14:textId="2B90D371" w:rsidR="00DB2E2D" w:rsidRPr="00F40219" w:rsidRDefault="007C5017" w:rsidP="00F40219">
      <w:r>
        <w:rPr>
          <w:rFonts w:cs="Arial"/>
          <w:szCs w:val="22"/>
        </w:rPr>
        <w:t xml:space="preserve"> </w:t>
      </w:r>
      <w:r w:rsidR="004A2A40">
        <w:rPr>
          <w:rFonts w:cs="Arial"/>
          <w:szCs w:val="22"/>
        </w:rPr>
        <w:t xml:space="preserve"> </w:t>
      </w:r>
      <w:r w:rsidR="00DB2E2D" w:rsidRPr="00334990">
        <w:rPr>
          <w:rFonts w:cs="Arial"/>
          <w:szCs w:val="22"/>
        </w:rPr>
        <w:t xml:space="preserve">Za potrebe </w:t>
      </w:r>
      <w:r w:rsidR="00150D28" w:rsidRPr="00334990">
        <w:rPr>
          <w:rFonts w:cs="Arial"/>
          <w:szCs w:val="22"/>
        </w:rPr>
        <w:t>neprekinjenega napajanja</w:t>
      </w:r>
      <w:r w:rsidR="00B51FAF" w:rsidRPr="00334990">
        <w:rPr>
          <w:rFonts w:cs="Arial"/>
          <w:szCs w:val="22"/>
        </w:rPr>
        <w:t xml:space="preserve"> </w:t>
      </w:r>
      <w:r w:rsidR="00150D28" w:rsidRPr="00334990">
        <w:rPr>
          <w:rFonts w:cs="Arial"/>
          <w:szCs w:val="22"/>
        </w:rPr>
        <w:t>se</w:t>
      </w:r>
      <w:r w:rsidR="00B51FAF" w:rsidRPr="00334990">
        <w:rPr>
          <w:rFonts w:cs="Arial"/>
          <w:szCs w:val="22"/>
        </w:rPr>
        <w:t xml:space="preserve"> predvid</w:t>
      </w:r>
      <w:r w:rsidR="00150D28" w:rsidRPr="00334990">
        <w:rPr>
          <w:rFonts w:cs="Arial"/>
          <w:szCs w:val="22"/>
        </w:rPr>
        <w:t>i</w:t>
      </w:r>
      <w:r w:rsidR="00B51FAF" w:rsidRPr="00334990">
        <w:rPr>
          <w:rFonts w:cs="Arial"/>
          <w:szCs w:val="22"/>
        </w:rPr>
        <w:t xml:space="preserve"> </w:t>
      </w:r>
      <w:r w:rsidR="00334990" w:rsidRPr="00334990">
        <w:rPr>
          <w:rFonts w:cs="Arial"/>
          <w:szCs w:val="22"/>
        </w:rPr>
        <w:t>DEA-</w:t>
      </w:r>
      <w:r w:rsidR="00B440DE" w:rsidRPr="00334990">
        <w:rPr>
          <w:rFonts w:cs="Arial"/>
          <w:szCs w:val="22"/>
        </w:rPr>
        <w:t>DG mo</w:t>
      </w:r>
      <w:r w:rsidR="00221ABA" w:rsidRPr="00334990">
        <w:rPr>
          <w:rFonts w:cs="Arial"/>
          <w:szCs w:val="22"/>
        </w:rPr>
        <w:t>či 400kVA, ki prevzame celotno</w:t>
      </w:r>
      <w:r w:rsidR="00B440DE">
        <w:rPr>
          <w:rFonts w:cs="Arial"/>
          <w:szCs w:val="22"/>
        </w:rPr>
        <w:t xml:space="preserve"> napajanje doma upokojencev Ptuj</w:t>
      </w:r>
      <w:r w:rsidR="00DB2E2D" w:rsidRPr="002063CC">
        <w:rPr>
          <w:rFonts w:cs="Arial"/>
          <w:szCs w:val="22"/>
        </w:rPr>
        <w:t xml:space="preserve">. </w:t>
      </w:r>
      <w:r w:rsidR="00B440DE">
        <w:rPr>
          <w:rFonts w:cs="Arial"/>
          <w:szCs w:val="22"/>
        </w:rPr>
        <w:t>Avtonomija agregata z lastnim rezervoarjem je</w:t>
      </w:r>
      <w:r w:rsidR="00DB2E2D" w:rsidRPr="002063CC">
        <w:t xml:space="preserve"> minimalno </w:t>
      </w:r>
      <w:r w:rsidR="00150D28">
        <w:t>24</w:t>
      </w:r>
      <w:r w:rsidR="00DB2E2D" w:rsidRPr="002063CC">
        <w:t xml:space="preserve"> ur. </w:t>
      </w:r>
      <w:r w:rsidR="00DB2E2D" w:rsidRPr="002063CC">
        <w:rPr>
          <w:rFonts w:cs="Arial"/>
          <w:szCs w:val="22"/>
        </w:rPr>
        <w:t xml:space="preserve">DEA se </w:t>
      </w:r>
      <w:r w:rsidR="00B51FAF" w:rsidRPr="002063CC">
        <w:rPr>
          <w:rFonts w:cs="Arial"/>
          <w:szCs w:val="22"/>
        </w:rPr>
        <w:t xml:space="preserve">montira </w:t>
      </w:r>
      <w:r w:rsidR="00150D28">
        <w:rPr>
          <w:rFonts w:cs="Arial"/>
          <w:szCs w:val="22"/>
        </w:rPr>
        <w:t>zunaj</w:t>
      </w:r>
      <w:r w:rsidR="00B51FAF" w:rsidRPr="002063CC">
        <w:rPr>
          <w:rFonts w:cs="Arial"/>
          <w:szCs w:val="22"/>
        </w:rPr>
        <w:t>.</w:t>
      </w:r>
    </w:p>
    <w:p w14:paraId="27C2E37E" w14:textId="77777777" w:rsidR="00334990" w:rsidRDefault="00334990" w:rsidP="00437A92">
      <w:pPr>
        <w:rPr>
          <w:rFonts w:cs="Arial"/>
          <w:szCs w:val="22"/>
        </w:rPr>
      </w:pPr>
    </w:p>
    <w:p w14:paraId="7A9E2CD7" w14:textId="77777777" w:rsidR="00437A92" w:rsidRPr="002D18F4" w:rsidRDefault="00F40219" w:rsidP="00F2106F">
      <w:pPr>
        <w:pStyle w:val="Naslov2"/>
      </w:pPr>
      <w:proofErr w:type="spellStart"/>
      <w:r w:rsidRPr="002D18F4">
        <w:t>Tehnična</w:t>
      </w:r>
      <w:proofErr w:type="spellEnd"/>
      <w:r w:rsidRPr="002D18F4">
        <w:t xml:space="preserve"> </w:t>
      </w:r>
      <w:proofErr w:type="spellStart"/>
      <w:r w:rsidRPr="002D18F4">
        <w:t>specifikacija</w:t>
      </w:r>
      <w:proofErr w:type="spellEnd"/>
      <w:r w:rsidRPr="002D18F4">
        <w:t xml:space="preserve"> </w:t>
      </w:r>
    </w:p>
    <w:p w14:paraId="212B2CAB" w14:textId="77777777" w:rsidR="00F40219" w:rsidRDefault="00F40219" w:rsidP="00437A92">
      <w:pPr>
        <w:rPr>
          <w:rFonts w:cs="Arial"/>
          <w:b/>
          <w:szCs w:val="22"/>
        </w:rPr>
      </w:pPr>
    </w:p>
    <w:p w14:paraId="105D59A4" w14:textId="77777777" w:rsidR="00AC0990" w:rsidRDefault="004A2A40" w:rsidP="00E66559">
      <w:pPr>
        <w:rPr>
          <w:rFonts w:cs="Arial"/>
          <w:szCs w:val="22"/>
        </w:rPr>
      </w:pPr>
      <w:r>
        <w:rPr>
          <w:rFonts w:cs="Arial"/>
          <w:szCs w:val="22"/>
        </w:rPr>
        <w:t xml:space="preserve"> </w:t>
      </w:r>
      <w:r w:rsidR="00AC0990" w:rsidRPr="00AC0990">
        <w:rPr>
          <w:rFonts w:cs="Arial"/>
          <w:szCs w:val="22"/>
        </w:rPr>
        <w:t>Diesel električni agregat</w:t>
      </w:r>
      <w:r w:rsidR="006D1053">
        <w:rPr>
          <w:rFonts w:cs="Arial"/>
          <w:szCs w:val="22"/>
        </w:rPr>
        <w:t xml:space="preserve"> mora biti</w:t>
      </w:r>
      <w:r w:rsidR="00AC0990" w:rsidRPr="00AC0990">
        <w:rPr>
          <w:rFonts w:cs="Arial"/>
          <w:szCs w:val="22"/>
        </w:rPr>
        <w:t xml:space="preserve"> zvočno izolirane, vodotesne izvedbe za zunanjo montažo in maksimalno hrupnostjo 70 </w:t>
      </w:r>
      <w:proofErr w:type="spellStart"/>
      <w:r w:rsidR="00AC0990" w:rsidRPr="00AC0990">
        <w:rPr>
          <w:rFonts w:cs="Arial"/>
          <w:szCs w:val="22"/>
        </w:rPr>
        <w:t>dBA</w:t>
      </w:r>
      <w:proofErr w:type="spellEnd"/>
      <w:r w:rsidR="00AC0990" w:rsidRPr="00AC0990">
        <w:rPr>
          <w:rFonts w:cs="Arial"/>
          <w:szCs w:val="22"/>
        </w:rPr>
        <w:t xml:space="preserve">/7 </w:t>
      </w:r>
      <w:proofErr w:type="spellStart"/>
      <w:r w:rsidR="00AC0990" w:rsidRPr="00AC0990">
        <w:rPr>
          <w:rFonts w:cs="Arial"/>
          <w:szCs w:val="22"/>
        </w:rPr>
        <w:t>mt</w:t>
      </w:r>
      <w:proofErr w:type="spellEnd"/>
      <w:r w:rsidR="00AC0990" w:rsidRPr="00AC0990">
        <w:rPr>
          <w:rFonts w:cs="Arial"/>
          <w:szCs w:val="22"/>
        </w:rPr>
        <w:t xml:space="preserve">, z vgrajenim motorjem priznanega proizvajalca kot npr. </w:t>
      </w:r>
      <w:proofErr w:type="spellStart"/>
      <w:r w:rsidR="00AC0990" w:rsidRPr="00AC0990">
        <w:rPr>
          <w:rFonts w:cs="Arial"/>
          <w:szCs w:val="22"/>
        </w:rPr>
        <w:t>Perkins</w:t>
      </w:r>
      <w:proofErr w:type="spellEnd"/>
      <w:r w:rsidR="00AC0990" w:rsidRPr="00AC0990">
        <w:rPr>
          <w:rFonts w:cs="Arial"/>
          <w:szCs w:val="22"/>
        </w:rPr>
        <w:t xml:space="preserve">, Volvo </w:t>
      </w:r>
      <w:proofErr w:type="spellStart"/>
      <w:r w:rsidR="00AC0990" w:rsidRPr="00AC0990">
        <w:rPr>
          <w:rFonts w:cs="Arial"/>
          <w:szCs w:val="22"/>
        </w:rPr>
        <w:t>Penta</w:t>
      </w:r>
      <w:proofErr w:type="spellEnd"/>
      <w:r w:rsidR="00AC0990" w:rsidRPr="00AC0990">
        <w:rPr>
          <w:rFonts w:cs="Arial"/>
          <w:szCs w:val="22"/>
        </w:rPr>
        <w:t xml:space="preserve">, FPT </w:t>
      </w:r>
      <w:proofErr w:type="spellStart"/>
      <w:r w:rsidR="00AC0990" w:rsidRPr="00AC0990">
        <w:rPr>
          <w:rFonts w:cs="Arial"/>
          <w:szCs w:val="22"/>
        </w:rPr>
        <w:t>Iveco</w:t>
      </w:r>
      <w:proofErr w:type="spellEnd"/>
      <w:r w:rsidR="00AC0990" w:rsidRPr="00AC0990">
        <w:rPr>
          <w:rFonts w:cs="Arial"/>
          <w:szCs w:val="22"/>
        </w:rPr>
        <w:t xml:space="preserve">, .. z elektronsko regulacijo obratov motorja in emisijami  izpušnih plinov skladno z STAGE IIA ter </w:t>
      </w:r>
      <w:r w:rsidR="00905933" w:rsidRPr="00AC0990">
        <w:rPr>
          <w:rFonts w:cs="Arial"/>
          <w:szCs w:val="22"/>
        </w:rPr>
        <w:t>alternatorji</w:t>
      </w:r>
      <w:r w:rsidR="00905933">
        <w:rPr>
          <w:rFonts w:cs="Arial"/>
          <w:szCs w:val="22"/>
        </w:rPr>
        <w:t xml:space="preserve"> </w:t>
      </w:r>
      <w:proofErr w:type="spellStart"/>
      <w:r w:rsidR="00AC0990" w:rsidRPr="00AC0990">
        <w:rPr>
          <w:rFonts w:cs="Arial"/>
          <w:szCs w:val="22"/>
        </w:rPr>
        <w:t>kpl</w:t>
      </w:r>
      <w:proofErr w:type="spellEnd"/>
      <w:r w:rsidR="00AC0990" w:rsidRPr="00AC0990">
        <w:rPr>
          <w:rFonts w:cs="Arial"/>
          <w:szCs w:val="22"/>
        </w:rPr>
        <w:t>.</w:t>
      </w:r>
      <w:r w:rsidR="00905933">
        <w:rPr>
          <w:rFonts w:cs="Arial"/>
          <w:szCs w:val="22"/>
        </w:rPr>
        <w:t xml:space="preserve"> </w:t>
      </w:r>
      <w:r w:rsidR="00AC0990" w:rsidRPr="00AC0990">
        <w:rPr>
          <w:rFonts w:cs="Arial"/>
          <w:szCs w:val="22"/>
        </w:rPr>
        <w:t xml:space="preserve">opremljen z vsemi potrebnimi tehničnimi tekočinami. </w:t>
      </w:r>
    </w:p>
    <w:p w14:paraId="6844A0EC" w14:textId="77777777" w:rsidR="00F40219" w:rsidRPr="00334990" w:rsidRDefault="004A2A40" w:rsidP="00437A92">
      <w:pPr>
        <w:rPr>
          <w:rFonts w:cs="Arial"/>
          <w:szCs w:val="22"/>
        </w:rPr>
      </w:pPr>
      <w:r>
        <w:rPr>
          <w:rFonts w:cs="Arial"/>
          <w:szCs w:val="22"/>
        </w:rPr>
        <w:t xml:space="preserve"> </w:t>
      </w:r>
      <w:r w:rsidR="00AC0990" w:rsidRPr="00AC0990">
        <w:rPr>
          <w:rFonts w:cs="Arial"/>
          <w:szCs w:val="22"/>
        </w:rPr>
        <w:t xml:space="preserve">Agregat </w:t>
      </w:r>
      <w:r w:rsidR="006D1053">
        <w:rPr>
          <w:rFonts w:cs="Arial"/>
          <w:szCs w:val="22"/>
        </w:rPr>
        <w:t>mora zagotavljati</w:t>
      </w:r>
      <w:r w:rsidR="00AC0990" w:rsidRPr="00AC0990">
        <w:rPr>
          <w:rFonts w:cs="Arial"/>
          <w:szCs w:val="22"/>
        </w:rPr>
        <w:t xml:space="preserve"> trajno in nadomestno napajanje porabnikov z avtomatskim zagonom pri izpadu mrežnega napajanja ter avtomatsko zaustavitvijo pri povratku mrežnega napajanja. Z namenom večje zanesljivosti</w:t>
      </w:r>
      <w:r w:rsidR="00AC0990">
        <w:rPr>
          <w:rFonts w:cs="Arial"/>
          <w:szCs w:val="22"/>
        </w:rPr>
        <w:t xml:space="preserve"> </w:t>
      </w:r>
      <w:r w:rsidR="00AC0990" w:rsidRPr="00AC0990">
        <w:rPr>
          <w:rFonts w:cs="Arial"/>
          <w:szCs w:val="22"/>
        </w:rPr>
        <w:t>delovanja agregata mora imeti vgrajeno redundantno kontrolno enoto. V primeru izpada glavne kontrolne enote (</w:t>
      </w:r>
      <w:proofErr w:type="spellStart"/>
      <w:r w:rsidR="00AC0990" w:rsidRPr="00AC0990">
        <w:rPr>
          <w:rFonts w:cs="Arial"/>
          <w:szCs w:val="22"/>
        </w:rPr>
        <w:t>Master</w:t>
      </w:r>
      <w:proofErr w:type="spellEnd"/>
      <w:r w:rsidR="00AC0990" w:rsidRPr="00AC0990">
        <w:rPr>
          <w:rFonts w:cs="Arial"/>
          <w:szCs w:val="22"/>
        </w:rPr>
        <w:t>) prevzame nadzor nad agregatom pomožna kontrolna enota (Slave). Vgrajen mora biti</w:t>
      </w:r>
      <w:r w:rsidR="00AC0990">
        <w:rPr>
          <w:rFonts w:cs="Arial"/>
          <w:szCs w:val="22"/>
        </w:rPr>
        <w:t xml:space="preserve"> </w:t>
      </w:r>
      <w:r w:rsidR="00AC0990" w:rsidRPr="00AC0990">
        <w:rPr>
          <w:rFonts w:cs="Arial"/>
          <w:szCs w:val="22"/>
        </w:rPr>
        <w:t xml:space="preserve">WEB/SNMP vmesnik za dostop do naprave preko </w:t>
      </w:r>
      <w:proofErr w:type="spellStart"/>
      <w:r w:rsidR="00AC0990" w:rsidRPr="00AC0990">
        <w:rPr>
          <w:rFonts w:cs="Arial"/>
          <w:szCs w:val="22"/>
        </w:rPr>
        <w:t>Ethernet</w:t>
      </w:r>
      <w:proofErr w:type="spellEnd"/>
      <w:r w:rsidR="00AC0990" w:rsidRPr="00AC0990">
        <w:rPr>
          <w:rFonts w:cs="Arial"/>
          <w:szCs w:val="22"/>
        </w:rPr>
        <w:t xml:space="preserve"> omrežja  in  vključitev naprave v obstoj</w:t>
      </w:r>
      <w:r w:rsidR="00334990">
        <w:rPr>
          <w:rFonts w:cs="Arial"/>
          <w:szCs w:val="22"/>
        </w:rPr>
        <w:t xml:space="preserve">eči centralno nadzorni sistem </w:t>
      </w:r>
      <w:r w:rsidR="00AC0990" w:rsidRPr="00AC0990">
        <w:rPr>
          <w:rFonts w:cs="Arial"/>
          <w:szCs w:val="22"/>
        </w:rPr>
        <w:t>CNS.</w:t>
      </w:r>
    </w:p>
    <w:p w14:paraId="2BDE6E5A" w14:textId="77777777" w:rsidR="00E66559" w:rsidRPr="00E66559" w:rsidRDefault="00E66559" w:rsidP="00E66559">
      <w:pPr>
        <w:rPr>
          <w:rFonts w:cs="Arial"/>
          <w:szCs w:val="22"/>
        </w:rPr>
      </w:pPr>
      <w:r w:rsidRPr="00E66559">
        <w:rPr>
          <w:rFonts w:cs="Arial"/>
          <w:szCs w:val="22"/>
        </w:rPr>
        <w:t xml:space="preserve">Agregat je proizveden skladno z sledečimi normami in direktivami: EEC 89/392, EEC 91/368, EEC 93/44, EEC 98/37, 2004/108/EC, 2000/14/EC, EEC 93/68, EEC 93/97, 2006/95/EC, EN 292, EN 294, ISO 8528, ISO 3046, EN 60204-1, EN 60439-1, EN 61000-6-3, EN 61000-6-4, EN 12601, EN 2006-42 </w:t>
      </w:r>
    </w:p>
    <w:p w14:paraId="0F3C4CC3" w14:textId="77777777" w:rsidR="00905933" w:rsidRPr="00905933" w:rsidRDefault="00E66559" w:rsidP="00905933">
      <w:pPr>
        <w:rPr>
          <w:rFonts w:cs="Arial"/>
          <w:szCs w:val="22"/>
        </w:rPr>
      </w:pPr>
      <w:r w:rsidRPr="00E66559">
        <w:rPr>
          <w:rFonts w:cs="Arial"/>
          <w:szCs w:val="22"/>
        </w:rPr>
        <w:t xml:space="preserve"> CONTINUOS POWER – Kontinuirana moč agregata po ISO 8528-1: 340 kVA (272 kW) PRIME POWER - Trajna moč agregata po ISO 8528-1:   400 kVA (320 kW) STANDBY POWER - Trenutna moč agregata po ISO 8528-1:  440 kVA (352 kW) Nazivne karakteristike:      3x400/231V, 50Hz, 1500o/min, COSfi0,8 do 40°C, 8</w:t>
      </w:r>
      <w:r w:rsidR="00905933">
        <w:rPr>
          <w:rFonts w:cs="Arial"/>
          <w:szCs w:val="22"/>
        </w:rPr>
        <w:t>0% relativna vlažnost, 1000m.</w:t>
      </w:r>
      <w:r w:rsidRPr="00E66559">
        <w:rPr>
          <w:rFonts w:cs="Arial"/>
          <w:szCs w:val="22"/>
        </w:rPr>
        <w:t xml:space="preserve"> Zagon in delovanje pri temperaturi od -25°C do +45°C Klasifikacija po ISO8528-1:G3 Agregat ne povzroča radijskih motenj (EMC atest)  Dovoljena preobremenitev (brez poškodbe agregata):  10% za 1 uro v 12 urni periodi</w:t>
      </w:r>
      <w:r w:rsidR="00905933">
        <w:rPr>
          <w:rFonts w:cs="Arial"/>
          <w:szCs w:val="22"/>
        </w:rPr>
        <w:t>.</w:t>
      </w:r>
    </w:p>
    <w:p w14:paraId="1759950E" w14:textId="77777777" w:rsidR="00905933" w:rsidRDefault="00905933" w:rsidP="00905933">
      <w:pPr>
        <w:rPr>
          <w:rFonts w:cs="Arial"/>
          <w:szCs w:val="22"/>
        </w:rPr>
      </w:pPr>
      <w:r>
        <w:rPr>
          <w:rFonts w:cs="Arial"/>
          <w:szCs w:val="22"/>
        </w:rPr>
        <w:t xml:space="preserve"> </w:t>
      </w:r>
      <w:r w:rsidRPr="00905933">
        <w:rPr>
          <w:rFonts w:cs="Arial"/>
          <w:szCs w:val="22"/>
        </w:rPr>
        <w:t>Motor</w:t>
      </w:r>
      <w:r>
        <w:rPr>
          <w:rFonts w:cs="Arial"/>
          <w:szCs w:val="22"/>
        </w:rPr>
        <w:t xml:space="preserve"> kot Volvo-</w:t>
      </w:r>
      <w:proofErr w:type="spellStart"/>
      <w:r>
        <w:rPr>
          <w:rFonts w:cs="Arial"/>
          <w:szCs w:val="22"/>
        </w:rPr>
        <w:t>Penta</w:t>
      </w:r>
      <w:proofErr w:type="spellEnd"/>
      <w:r>
        <w:rPr>
          <w:rFonts w:cs="Arial"/>
          <w:szCs w:val="22"/>
        </w:rPr>
        <w:t xml:space="preserve">  tip TAD1344GE </w:t>
      </w:r>
      <w:r w:rsidRPr="00905933">
        <w:rPr>
          <w:rFonts w:cs="Arial"/>
          <w:szCs w:val="22"/>
        </w:rPr>
        <w:t xml:space="preserve">6 valjni </w:t>
      </w:r>
      <w:proofErr w:type="spellStart"/>
      <w:r w:rsidRPr="00905933">
        <w:rPr>
          <w:rFonts w:cs="Arial"/>
          <w:szCs w:val="22"/>
        </w:rPr>
        <w:t>turbo</w:t>
      </w:r>
      <w:proofErr w:type="spellEnd"/>
      <w:r w:rsidRPr="00905933">
        <w:rPr>
          <w:rFonts w:cs="Arial"/>
          <w:szCs w:val="22"/>
        </w:rPr>
        <w:t xml:space="preserve"> motor novejše generacije, vodno hlajen1500 o/m</w:t>
      </w:r>
      <w:r>
        <w:rPr>
          <w:rFonts w:cs="Arial"/>
          <w:szCs w:val="22"/>
        </w:rPr>
        <w:t xml:space="preserve">in, </w:t>
      </w:r>
      <w:r w:rsidRPr="00905933">
        <w:rPr>
          <w:rFonts w:cs="Arial"/>
          <w:szCs w:val="22"/>
        </w:rPr>
        <w:t>elektronski regulator obratov motorja</w:t>
      </w:r>
      <w:r>
        <w:rPr>
          <w:rFonts w:cs="Arial"/>
          <w:szCs w:val="22"/>
        </w:rPr>
        <w:t xml:space="preserve">, </w:t>
      </w:r>
      <w:r w:rsidRPr="00905933">
        <w:rPr>
          <w:rFonts w:cs="Arial"/>
          <w:szCs w:val="22"/>
        </w:rPr>
        <w:t>predgretje bloka motorja</w:t>
      </w:r>
      <w:r>
        <w:rPr>
          <w:rFonts w:cs="Arial"/>
          <w:szCs w:val="22"/>
        </w:rPr>
        <w:t xml:space="preserve">, </w:t>
      </w:r>
      <w:r w:rsidRPr="00905933">
        <w:rPr>
          <w:rFonts w:cs="Arial"/>
          <w:szCs w:val="22"/>
        </w:rPr>
        <w:t>poraba goriva 81,8 l/h pri 100% PRP obremenitve, 62,3l/h pri 75% PRP obremenitve, 42,1 l/h pri 50% PRP obremenitve.</w:t>
      </w:r>
      <w:r>
        <w:rPr>
          <w:rFonts w:cs="Arial"/>
          <w:szCs w:val="22"/>
        </w:rPr>
        <w:t xml:space="preserve"> M</w:t>
      </w:r>
      <w:r w:rsidRPr="00905933">
        <w:rPr>
          <w:rFonts w:cs="Arial"/>
          <w:szCs w:val="22"/>
        </w:rPr>
        <w:t xml:space="preserve">otor brez poškodb </w:t>
      </w:r>
      <w:r>
        <w:rPr>
          <w:rFonts w:cs="Arial"/>
          <w:szCs w:val="22"/>
        </w:rPr>
        <w:t>mora prenesti</w:t>
      </w:r>
      <w:r w:rsidRPr="00905933">
        <w:rPr>
          <w:rFonts w:cs="Arial"/>
          <w:szCs w:val="22"/>
        </w:rPr>
        <w:t xml:space="preserve"> do 20% večje obrate od nazivnih</w:t>
      </w:r>
      <w:r>
        <w:rPr>
          <w:rFonts w:cs="Arial"/>
          <w:szCs w:val="22"/>
        </w:rPr>
        <w:t xml:space="preserve">, </w:t>
      </w:r>
      <w:r w:rsidRPr="00905933">
        <w:rPr>
          <w:rFonts w:cs="Arial"/>
          <w:szCs w:val="22"/>
        </w:rPr>
        <w:t>dovoljena trajna preobremenitev za 1 uro v 12 urni periodi za 10%</w:t>
      </w:r>
      <w:r>
        <w:rPr>
          <w:rFonts w:cs="Arial"/>
          <w:szCs w:val="22"/>
        </w:rPr>
        <w:t xml:space="preserve">, </w:t>
      </w:r>
      <w:r w:rsidRPr="00905933">
        <w:rPr>
          <w:rFonts w:cs="Arial"/>
          <w:szCs w:val="22"/>
        </w:rPr>
        <w:t>zagon in delovanje v tempera</w:t>
      </w:r>
      <w:r>
        <w:rPr>
          <w:rFonts w:cs="Arial"/>
          <w:szCs w:val="22"/>
        </w:rPr>
        <w:t>-</w:t>
      </w:r>
      <w:r w:rsidRPr="00905933">
        <w:rPr>
          <w:rFonts w:cs="Arial"/>
          <w:szCs w:val="22"/>
        </w:rPr>
        <w:t>turnem območju od -25°C do +45°C</w:t>
      </w:r>
      <w:r>
        <w:rPr>
          <w:rFonts w:cs="Arial"/>
          <w:szCs w:val="22"/>
        </w:rPr>
        <w:t xml:space="preserve">, </w:t>
      </w:r>
      <w:r w:rsidRPr="00905933">
        <w:rPr>
          <w:rFonts w:cs="Arial"/>
          <w:szCs w:val="22"/>
        </w:rPr>
        <w:t>nadzor nad številom obratov skladno z ISO8528-1;  G3</w:t>
      </w:r>
      <w:r>
        <w:rPr>
          <w:rFonts w:cs="Arial"/>
          <w:szCs w:val="22"/>
        </w:rPr>
        <w:t>, u</w:t>
      </w:r>
      <w:r w:rsidRPr="00905933">
        <w:rPr>
          <w:rFonts w:cs="Arial"/>
          <w:szCs w:val="22"/>
        </w:rPr>
        <w:t xml:space="preserve">pravljanje </w:t>
      </w:r>
      <w:r>
        <w:rPr>
          <w:rFonts w:cs="Arial"/>
          <w:szCs w:val="22"/>
        </w:rPr>
        <w:t xml:space="preserve">motorja preko CAN BUS protokola </w:t>
      </w:r>
      <w:r w:rsidRPr="00905933">
        <w:rPr>
          <w:rFonts w:cs="Arial"/>
          <w:szCs w:val="22"/>
        </w:rPr>
        <w:t xml:space="preserve">Emisije v skladu z EU </w:t>
      </w:r>
      <w:proofErr w:type="spellStart"/>
      <w:r w:rsidRPr="00905933">
        <w:rPr>
          <w:rFonts w:cs="Arial"/>
          <w:szCs w:val="22"/>
        </w:rPr>
        <w:t>stage</w:t>
      </w:r>
      <w:proofErr w:type="spellEnd"/>
      <w:r w:rsidRPr="00905933">
        <w:rPr>
          <w:rFonts w:cs="Arial"/>
          <w:szCs w:val="22"/>
        </w:rPr>
        <w:t xml:space="preserve"> IIA</w:t>
      </w:r>
      <w:r>
        <w:rPr>
          <w:rFonts w:cs="Arial"/>
          <w:szCs w:val="22"/>
        </w:rPr>
        <w:t>.</w:t>
      </w:r>
    </w:p>
    <w:p w14:paraId="62B8071C" w14:textId="77777777" w:rsidR="00905933" w:rsidRPr="00905933" w:rsidRDefault="00905933" w:rsidP="00905933">
      <w:pPr>
        <w:rPr>
          <w:rFonts w:cs="Arial"/>
          <w:szCs w:val="22"/>
        </w:rPr>
      </w:pPr>
      <w:r>
        <w:rPr>
          <w:rFonts w:cs="Arial"/>
          <w:szCs w:val="22"/>
        </w:rPr>
        <w:t xml:space="preserve"> </w:t>
      </w:r>
      <w:r w:rsidRPr="00905933">
        <w:rPr>
          <w:rFonts w:cs="Arial"/>
          <w:szCs w:val="22"/>
        </w:rPr>
        <w:t xml:space="preserve">Generator kot </w:t>
      </w:r>
      <w:proofErr w:type="spellStart"/>
      <w:r w:rsidRPr="00905933">
        <w:rPr>
          <w:rFonts w:cs="Arial"/>
          <w:szCs w:val="22"/>
        </w:rPr>
        <w:t>Marelli</w:t>
      </w:r>
      <w:proofErr w:type="spellEnd"/>
      <w:r w:rsidRPr="00905933">
        <w:rPr>
          <w:rFonts w:cs="Arial"/>
          <w:szCs w:val="22"/>
        </w:rPr>
        <w:t xml:space="preserve"> tip MJB315MA4</w:t>
      </w:r>
      <w:r w:rsidR="00390091">
        <w:rPr>
          <w:rFonts w:cs="Arial"/>
          <w:szCs w:val="22"/>
        </w:rPr>
        <w:t>,</w:t>
      </w:r>
      <w:r w:rsidRPr="00905933">
        <w:rPr>
          <w:rFonts w:cs="Arial"/>
          <w:szCs w:val="22"/>
        </w:rPr>
        <w:t>trajna moč 410 kVA</w:t>
      </w:r>
      <w:r w:rsidR="00390091">
        <w:rPr>
          <w:rFonts w:cs="Arial"/>
          <w:szCs w:val="22"/>
        </w:rPr>
        <w:t xml:space="preserve">, </w:t>
      </w:r>
      <w:r w:rsidRPr="00905933">
        <w:rPr>
          <w:rFonts w:cs="Arial"/>
          <w:szCs w:val="22"/>
        </w:rPr>
        <w:t>trenutna moč 450 kVA</w:t>
      </w:r>
      <w:r w:rsidR="00390091">
        <w:rPr>
          <w:rFonts w:cs="Arial"/>
          <w:szCs w:val="22"/>
        </w:rPr>
        <w:t xml:space="preserve">, </w:t>
      </w:r>
      <w:r w:rsidRPr="00905933">
        <w:rPr>
          <w:rFonts w:cs="Arial"/>
          <w:szCs w:val="22"/>
        </w:rPr>
        <w:t>napetost 3x400/230V</w:t>
      </w:r>
      <w:r w:rsidR="00390091">
        <w:rPr>
          <w:rFonts w:cs="Arial"/>
          <w:szCs w:val="22"/>
        </w:rPr>
        <w:t xml:space="preserve">, </w:t>
      </w:r>
      <w:r w:rsidRPr="00905933">
        <w:rPr>
          <w:rFonts w:cs="Arial"/>
          <w:szCs w:val="22"/>
        </w:rPr>
        <w:t>frekvenca 50Hz</w:t>
      </w:r>
      <w:r w:rsidR="00390091">
        <w:rPr>
          <w:rFonts w:cs="Arial"/>
          <w:szCs w:val="22"/>
        </w:rPr>
        <w:t xml:space="preserve">, </w:t>
      </w:r>
      <w:r w:rsidRPr="00905933">
        <w:rPr>
          <w:rFonts w:cs="Arial"/>
          <w:szCs w:val="22"/>
        </w:rPr>
        <w:t>stopnja zaščite IP23</w:t>
      </w:r>
      <w:r w:rsidR="00390091">
        <w:rPr>
          <w:rFonts w:cs="Arial"/>
          <w:szCs w:val="22"/>
        </w:rPr>
        <w:t>, š</w:t>
      </w:r>
      <w:r w:rsidRPr="00905933">
        <w:rPr>
          <w:rFonts w:cs="Arial"/>
          <w:szCs w:val="22"/>
        </w:rPr>
        <w:t>tiripolni</w:t>
      </w:r>
      <w:r w:rsidR="00390091">
        <w:rPr>
          <w:rFonts w:cs="Arial"/>
          <w:szCs w:val="22"/>
        </w:rPr>
        <w:t>, s</w:t>
      </w:r>
      <w:r w:rsidRPr="00905933">
        <w:rPr>
          <w:rFonts w:cs="Arial"/>
          <w:szCs w:val="22"/>
        </w:rPr>
        <w:t>inhroni</w:t>
      </w:r>
      <w:r w:rsidR="00390091">
        <w:rPr>
          <w:rFonts w:cs="Arial"/>
          <w:szCs w:val="22"/>
        </w:rPr>
        <w:t>, n</w:t>
      </w:r>
      <w:r w:rsidRPr="00905933">
        <w:rPr>
          <w:rFonts w:cs="Arial"/>
          <w:szCs w:val="22"/>
        </w:rPr>
        <w:t>atančn</w:t>
      </w:r>
      <w:r w:rsidR="00390091">
        <w:rPr>
          <w:rFonts w:cs="Arial"/>
          <w:szCs w:val="22"/>
        </w:rPr>
        <w:t xml:space="preserve">ost regulacije napetosti  ±0,5%, </w:t>
      </w:r>
      <w:r w:rsidRPr="00905933">
        <w:rPr>
          <w:rFonts w:cs="Arial"/>
          <w:szCs w:val="22"/>
        </w:rPr>
        <w:t>klasa izolacije navitja statorja H</w:t>
      </w:r>
      <w:r w:rsidR="00390091">
        <w:rPr>
          <w:rFonts w:cs="Arial"/>
          <w:szCs w:val="22"/>
        </w:rPr>
        <w:t xml:space="preserve">, </w:t>
      </w:r>
      <w:r w:rsidRPr="00905933">
        <w:rPr>
          <w:rFonts w:cs="Arial"/>
          <w:szCs w:val="22"/>
        </w:rPr>
        <w:t>priraste</w:t>
      </w:r>
      <w:r w:rsidR="00390091">
        <w:rPr>
          <w:rFonts w:cs="Arial"/>
          <w:szCs w:val="22"/>
        </w:rPr>
        <w:t xml:space="preserve">k temperature ob trajni nazivni </w:t>
      </w:r>
      <w:r w:rsidRPr="00905933">
        <w:rPr>
          <w:rFonts w:cs="Arial"/>
          <w:szCs w:val="22"/>
        </w:rPr>
        <w:t>obremenitvi kot za razred izolacije: H</w:t>
      </w:r>
      <w:r w:rsidR="00390091">
        <w:rPr>
          <w:rFonts w:cs="Arial"/>
          <w:szCs w:val="22"/>
        </w:rPr>
        <w:t xml:space="preserve">, </w:t>
      </w:r>
      <w:r w:rsidRPr="00905933">
        <w:rPr>
          <w:rFonts w:cs="Arial"/>
          <w:szCs w:val="22"/>
        </w:rPr>
        <w:t xml:space="preserve">stopnje radijske interference v skladu z EN 55011 - </w:t>
      </w:r>
      <w:proofErr w:type="spellStart"/>
      <w:r w:rsidRPr="00905933">
        <w:rPr>
          <w:rFonts w:cs="Arial"/>
          <w:szCs w:val="22"/>
        </w:rPr>
        <w:lastRenderedPageBreak/>
        <w:t>Class</w:t>
      </w:r>
      <w:proofErr w:type="spellEnd"/>
      <w:r w:rsidRPr="00905933">
        <w:rPr>
          <w:rFonts w:cs="Arial"/>
          <w:szCs w:val="22"/>
        </w:rPr>
        <w:t xml:space="preserve"> B </w:t>
      </w:r>
      <w:proofErr w:type="spellStart"/>
      <w:r w:rsidRPr="00905933">
        <w:rPr>
          <w:rFonts w:cs="Arial"/>
          <w:szCs w:val="22"/>
        </w:rPr>
        <w:t>Group</w:t>
      </w:r>
      <w:proofErr w:type="spellEnd"/>
      <w:r w:rsidRPr="00905933">
        <w:rPr>
          <w:rFonts w:cs="Arial"/>
          <w:szCs w:val="22"/>
        </w:rPr>
        <w:t xml:space="preserve"> 1</w:t>
      </w:r>
      <w:r w:rsidR="00390091">
        <w:rPr>
          <w:rFonts w:cs="Arial"/>
          <w:szCs w:val="22"/>
        </w:rPr>
        <w:t xml:space="preserve">, </w:t>
      </w:r>
      <w:r w:rsidRPr="00905933">
        <w:rPr>
          <w:rFonts w:cs="Arial"/>
          <w:szCs w:val="22"/>
        </w:rPr>
        <w:t>dovoljena preobremenitev</w:t>
      </w:r>
      <w:r w:rsidR="00390091">
        <w:rPr>
          <w:rFonts w:cs="Arial"/>
          <w:szCs w:val="22"/>
        </w:rPr>
        <w:t xml:space="preserve"> 10% za 1 uro v 12 urni periodi, </w:t>
      </w:r>
      <w:r w:rsidRPr="00905933">
        <w:rPr>
          <w:rFonts w:cs="Arial"/>
          <w:szCs w:val="22"/>
        </w:rPr>
        <w:t>napetostna regulacija vseh treh faz</w:t>
      </w:r>
      <w:r w:rsidR="00390091">
        <w:rPr>
          <w:rFonts w:cs="Arial"/>
          <w:szCs w:val="22"/>
        </w:rPr>
        <w:t>.</w:t>
      </w:r>
    </w:p>
    <w:p w14:paraId="48F5B2E2" w14:textId="77777777" w:rsidR="00905933" w:rsidRPr="00390091" w:rsidRDefault="00390091" w:rsidP="00905933">
      <w:pPr>
        <w:rPr>
          <w:rFonts w:cs="Arial"/>
          <w:szCs w:val="22"/>
        </w:rPr>
      </w:pPr>
      <w:r>
        <w:rPr>
          <w:rFonts w:cs="Arial"/>
          <w:szCs w:val="22"/>
        </w:rPr>
        <w:t xml:space="preserve">Agregat mora biti opremljen z </w:t>
      </w:r>
      <w:r w:rsidR="00905933" w:rsidRPr="00390091">
        <w:rPr>
          <w:rFonts w:cs="Arial"/>
          <w:szCs w:val="22"/>
        </w:rPr>
        <w:t>rezervoar</w:t>
      </w:r>
      <w:r>
        <w:rPr>
          <w:rFonts w:cs="Arial"/>
          <w:szCs w:val="22"/>
        </w:rPr>
        <w:t>jem</w:t>
      </w:r>
      <w:r w:rsidR="00905933" w:rsidRPr="00390091">
        <w:rPr>
          <w:rFonts w:cs="Arial"/>
          <w:szCs w:val="22"/>
        </w:rPr>
        <w:t xml:space="preserve"> za gorivo s kapaciteto 800 litrov ali več v podstavku agregata da zagotovi več kot 24h avtonomije pri 100% PRP bremena,</w:t>
      </w:r>
      <w:r>
        <w:rPr>
          <w:rFonts w:cs="Arial"/>
          <w:szCs w:val="22"/>
        </w:rPr>
        <w:t xml:space="preserve"> </w:t>
      </w:r>
      <w:r w:rsidR="00905933" w:rsidRPr="00390091">
        <w:rPr>
          <w:rFonts w:cs="Arial"/>
          <w:szCs w:val="22"/>
        </w:rPr>
        <w:t>rezervoar mora biti pred zagonom agregata poln, lovilec vseh tekočin v podstavku agregata,</w:t>
      </w:r>
      <w:r>
        <w:rPr>
          <w:rFonts w:cs="Arial"/>
          <w:szCs w:val="22"/>
        </w:rPr>
        <w:t xml:space="preserve"> </w:t>
      </w:r>
      <w:r w:rsidR="00905933" w:rsidRPr="00390091">
        <w:rPr>
          <w:rFonts w:cs="Arial"/>
          <w:szCs w:val="22"/>
        </w:rPr>
        <w:t>avtomatski polnilec akumulatorjev,</w:t>
      </w:r>
      <w:r w:rsidR="002D18F4">
        <w:rPr>
          <w:rFonts w:cs="Arial"/>
          <w:szCs w:val="22"/>
        </w:rPr>
        <w:t xml:space="preserve"> </w:t>
      </w:r>
      <w:r w:rsidR="00905933" w:rsidRPr="00390091">
        <w:rPr>
          <w:rFonts w:cs="Arial"/>
          <w:szCs w:val="22"/>
        </w:rPr>
        <w:t>gumi nosilci me</w:t>
      </w:r>
      <w:r w:rsidR="002D18F4">
        <w:rPr>
          <w:rFonts w:cs="Arial"/>
          <w:szCs w:val="22"/>
        </w:rPr>
        <w:t xml:space="preserve">d motor-generatorsko skupino in </w:t>
      </w:r>
      <w:r w:rsidR="00905933" w:rsidRPr="00390091">
        <w:rPr>
          <w:rFonts w:cs="Arial"/>
          <w:szCs w:val="22"/>
        </w:rPr>
        <w:t>podstav</w:t>
      </w:r>
      <w:r w:rsidR="002D18F4">
        <w:rPr>
          <w:rFonts w:cs="Arial"/>
          <w:szCs w:val="22"/>
        </w:rPr>
        <w:t>-</w:t>
      </w:r>
      <w:r w:rsidR="00905933" w:rsidRPr="00390091">
        <w:rPr>
          <w:rFonts w:cs="Arial"/>
          <w:szCs w:val="22"/>
        </w:rPr>
        <w:t>kom agregata,</w:t>
      </w:r>
      <w:r w:rsidR="002D18F4">
        <w:rPr>
          <w:rFonts w:cs="Arial"/>
          <w:szCs w:val="22"/>
        </w:rPr>
        <w:t xml:space="preserve"> </w:t>
      </w:r>
      <w:r w:rsidR="00905933" w:rsidRPr="00390091">
        <w:rPr>
          <w:rFonts w:cs="Arial"/>
          <w:szCs w:val="22"/>
        </w:rPr>
        <w:t>zagonska baterija,</w:t>
      </w:r>
      <w:r w:rsidR="002D18F4">
        <w:rPr>
          <w:rFonts w:cs="Arial"/>
          <w:szCs w:val="22"/>
        </w:rPr>
        <w:t xml:space="preserve"> </w:t>
      </w:r>
      <w:r w:rsidR="00905933" w:rsidRPr="00390091">
        <w:rPr>
          <w:rFonts w:cs="Arial"/>
          <w:szCs w:val="22"/>
        </w:rPr>
        <w:t>dušilni lonec izpušnih plinov s fleksibilno cevjo,</w:t>
      </w:r>
      <w:r w:rsidR="002D18F4">
        <w:rPr>
          <w:rFonts w:cs="Arial"/>
          <w:szCs w:val="22"/>
        </w:rPr>
        <w:t xml:space="preserve"> </w:t>
      </w:r>
      <w:r w:rsidR="00905933" w:rsidRPr="00390091">
        <w:rPr>
          <w:rFonts w:cs="Arial"/>
          <w:szCs w:val="22"/>
        </w:rPr>
        <w:t>analogni kazalec nivo goriva,</w:t>
      </w:r>
      <w:r w:rsidR="002D18F4">
        <w:rPr>
          <w:rFonts w:cs="Arial"/>
          <w:szCs w:val="22"/>
        </w:rPr>
        <w:t xml:space="preserve"> ročna črpalka za izpust olja.</w:t>
      </w:r>
    </w:p>
    <w:p w14:paraId="14DC6FA8" w14:textId="77777777" w:rsidR="00905933" w:rsidRPr="00390091" w:rsidRDefault="00390091" w:rsidP="00905933">
      <w:pPr>
        <w:rPr>
          <w:rFonts w:cs="Arial"/>
          <w:szCs w:val="22"/>
        </w:rPr>
      </w:pPr>
      <w:r>
        <w:rPr>
          <w:rFonts w:cs="Arial"/>
          <w:szCs w:val="22"/>
        </w:rPr>
        <w:t>Ohišje agregata mora biti</w:t>
      </w:r>
      <w:r w:rsidR="00905933" w:rsidRPr="00390091">
        <w:rPr>
          <w:rFonts w:cs="Arial"/>
          <w:szCs w:val="22"/>
        </w:rPr>
        <w:t xml:space="preserve"> zvočno izolirano, vodotes</w:t>
      </w:r>
      <w:r>
        <w:rPr>
          <w:rFonts w:cs="Arial"/>
          <w:szCs w:val="22"/>
        </w:rPr>
        <w:t xml:space="preserve">no, nivo hrupa maksimalno 70 </w:t>
      </w:r>
      <w:proofErr w:type="spellStart"/>
      <w:r>
        <w:rPr>
          <w:rFonts w:cs="Arial"/>
          <w:szCs w:val="22"/>
        </w:rPr>
        <w:t>dB</w:t>
      </w:r>
      <w:proofErr w:type="spellEnd"/>
      <w:r>
        <w:rPr>
          <w:rFonts w:cs="Arial"/>
          <w:szCs w:val="22"/>
        </w:rPr>
        <w:t xml:space="preserve">, </w:t>
      </w:r>
      <w:r w:rsidR="00905933" w:rsidRPr="00390091">
        <w:rPr>
          <w:rFonts w:cs="Arial"/>
          <w:szCs w:val="22"/>
        </w:rPr>
        <w:t>narejeno iz jeklenega materiala, prašno barvano (elektrostatično)</w:t>
      </w:r>
      <w:r>
        <w:rPr>
          <w:rFonts w:cs="Arial"/>
          <w:szCs w:val="22"/>
        </w:rPr>
        <w:t>. O</w:t>
      </w:r>
      <w:r w:rsidR="00905933" w:rsidRPr="00390091">
        <w:rPr>
          <w:rFonts w:cs="Arial"/>
          <w:szCs w:val="22"/>
        </w:rPr>
        <w:t xml:space="preserve">hišje </w:t>
      </w:r>
      <w:r>
        <w:rPr>
          <w:rFonts w:cs="Arial"/>
          <w:szCs w:val="22"/>
        </w:rPr>
        <w:t>mora biti kompaktne izvedbe in</w:t>
      </w:r>
      <w:r w:rsidR="00905933" w:rsidRPr="00390091">
        <w:rPr>
          <w:rFonts w:cs="Arial"/>
          <w:szCs w:val="22"/>
        </w:rPr>
        <w:t xml:space="preserve"> prirejeno za dostop osebam za vzdrževanje agregata. Jeklena vrata se zaklepajo s ključem </w:t>
      </w:r>
      <w:r>
        <w:rPr>
          <w:rFonts w:cs="Arial"/>
          <w:szCs w:val="22"/>
        </w:rPr>
        <w:t>z obeh strani. Izpušni sistem naj bo</w:t>
      </w:r>
      <w:r w:rsidR="00905933" w:rsidRPr="00390091">
        <w:rPr>
          <w:rFonts w:cs="Arial"/>
          <w:szCs w:val="22"/>
        </w:rPr>
        <w:t xml:space="preserve"> pokrit s pokrovčkom, zaščita od vremensk</w:t>
      </w:r>
      <w:r>
        <w:rPr>
          <w:rFonts w:cs="Arial"/>
          <w:szCs w:val="22"/>
        </w:rPr>
        <w:t>ih neugodnosti, dušilec zvoka mora biti proti dotiku z roko zaščiten z mrežo. I</w:t>
      </w:r>
      <w:r w:rsidR="00905933" w:rsidRPr="00390091">
        <w:rPr>
          <w:rFonts w:cs="Arial"/>
          <w:szCs w:val="22"/>
        </w:rPr>
        <w:t>zvedba izpušnega sis</w:t>
      </w:r>
      <w:r>
        <w:rPr>
          <w:rFonts w:cs="Arial"/>
          <w:szCs w:val="22"/>
        </w:rPr>
        <w:t>tema na vrhu elektro agregata naj ima</w:t>
      </w:r>
      <w:r w:rsidR="00905933" w:rsidRPr="00390091">
        <w:rPr>
          <w:rFonts w:cs="Arial"/>
          <w:szCs w:val="22"/>
        </w:rPr>
        <w:t xml:space="preserve"> zaključeno z loputo.</w:t>
      </w:r>
    </w:p>
    <w:p w14:paraId="67B4348E" w14:textId="77777777" w:rsidR="00392784" w:rsidRPr="00905933" w:rsidRDefault="00905933" w:rsidP="00392784">
      <w:pPr>
        <w:rPr>
          <w:rFonts w:cs="Arial"/>
          <w:szCs w:val="22"/>
        </w:rPr>
      </w:pPr>
      <w:r w:rsidRPr="00390091">
        <w:rPr>
          <w:rFonts w:cs="Arial"/>
          <w:szCs w:val="22"/>
        </w:rPr>
        <w:t xml:space="preserve">  </w:t>
      </w:r>
      <w:r w:rsidR="00390091">
        <w:rPr>
          <w:rFonts w:cs="Arial"/>
          <w:szCs w:val="22"/>
        </w:rPr>
        <w:t>Okvirne dimenzije agregata (</w:t>
      </w:r>
      <w:proofErr w:type="spellStart"/>
      <w:r w:rsidR="00390091">
        <w:rPr>
          <w:rFonts w:cs="Arial"/>
          <w:szCs w:val="22"/>
        </w:rPr>
        <w:t>DxŠxV</w:t>
      </w:r>
      <w:proofErr w:type="spellEnd"/>
      <w:r w:rsidR="00390091">
        <w:rPr>
          <w:rFonts w:cs="Arial"/>
          <w:szCs w:val="22"/>
        </w:rPr>
        <w:t>) 4000x1300x2400 mm; teža do 4300</w:t>
      </w:r>
      <w:r w:rsidRPr="00390091">
        <w:rPr>
          <w:rFonts w:cs="Arial"/>
          <w:szCs w:val="22"/>
        </w:rPr>
        <w:t xml:space="preserve"> kg</w:t>
      </w:r>
      <w:r w:rsidR="00390091">
        <w:rPr>
          <w:rFonts w:cs="Arial"/>
          <w:szCs w:val="22"/>
        </w:rPr>
        <w:t>, m</w:t>
      </w:r>
      <w:r w:rsidR="00390091" w:rsidRPr="00905933">
        <w:rPr>
          <w:rFonts w:cs="Arial"/>
          <w:szCs w:val="22"/>
        </w:rPr>
        <w:t>ontirana na podnožje agregata.</w:t>
      </w:r>
      <w:r w:rsidR="00390091">
        <w:rPr>
          <w:rFonts w:cs="Arial"/>
          <w:szCs w:val="22"/>
        </w:rPr>
        <w:t xml:space="preserve"> </w:t>
      </w:r>
      <w:r w:rsidRPr="00390091">
        <w:rPr>
          <w:rFonts w:cs="Arial"/>
          <w:szCs w:val="22"/>
        </w:rPr>
        <w:t xml:space="preserve">Stikalni blok ST-ATS s preklopnim </w:t>
      </w:r>
      <w:r w:rsidR="006E532D" w:rsidRPr="00390091">
        <w:rPr>
          <w:rFonts w:cs="Arial"/>
          <w:szCs w:val="22"/>
        </w:rPr>
        <w:t>poljem mreža/agregat</w:t>
      </w:r>
      <w:r w:rsidR="00390091">
        <w:rPr>
          <w:rFonts w:cs="Arial"/>
          <w:szCs w:val="22"/>
        </w:rPr>
        <w:t xml:space="preserve"> s</w:t>
      </w:r>
      <w:r w:rsidR="00392784" w:rsidRPr="00905933">
        <w:rPr>
          <w:rFonts w:cs="Arial"/>
          <w:szCs w:val="22"/>
        </w:rPr>
        <w:t>luži za nadzor in upravljanje dizelskega električnega agregata in omogoča avtomatski ali ročen zagon agregata ob izpadu ali anomalijah na omrežju, testni zagon agregata (uporabnik nastavi dan, uro in čas trajanja testa), merjenje električnih veličin dizelskega agregata fazne in medfazne napetosti generatorja, tok generatorja, frekvenca generatorja, merjenje električnih veličin omrežja (napetost in frekvenca).</w:t>
      </w:r>
    </w:p>
    <w:p w14:paraId="07511217" w14:textId="77777777" w:rsidR="004A2A40" w:rsidRPr="00905933" w:rsidRDefault="00392784" w:rsidP="00392784">
      <w:pPr>
        <w:rPr>
          <w:rFonts w:cs="Arial"/>
          <w:szCs w:val="22"/>
        </w:rPr>
      </w:pPr>
      <w:r w:rsidRPr="00905933">
        <w:rPr>
          <w:rFonts w:cs="Arial"/>
          <w:szCs w:val="22"/>
        </w:rPr>
        <w:t>Merjenje mehanskih veličin dizelskega agregata, nivo goriva v dnevnem rezervoarju, število vrtljajev pogonskega motorja, števec delovnih ur, števec ur do naslednjega servisa, temperatura hladilne tekočine pogonskega motorja, tlak motornega olja. Komunikacijo med agregatom in nadzornim sistemom CNS preko WEB/SNMP vmesnika. Prosto napetostni kontakt za splošni (skupni) alarm. Z namenom večje zanesljivosti delovanja agregata mora imeti agregat vgrajeno redundantno kontrolno enoto. V primeru izpada glavne kontrolne enote (</w:t>
      </w:r>
      <w:proofErr w:type="spellStart"/>
      <w:r w:rsidRPr="00905933">
        <w:rPr>
          <w:rFonts w:cs="Arial"/>
          <w:szCs w:val="22"/>
        </w:rPr>
        <w:t>Master</w:t>
      </w:r>
      <w:proofErr w:type="spellEnd"/>
      <w:r w:rsidRPr="00905933">
        <w:rPr>
          <w:rFonts w:cs="Arial"/>
          <w:szCs w:val="22"/>
        </w:rPr>
        <w:t>) prevzame nadzor nad agregatom pomožna kontrolna enota (Slave).</w:t>
      </w:r>
    </w:p>
    <w:p w14:paraId="4C2FC26A" w14:textId="77777777" w:rsidR="00BE1A7F" w:rsidRPr="002D18F4" w:rsidRDefault="00EF5750" w:rsidP="00437A92">
      <w:pPr>
        <w:rPr>
          <w:rFonts w:cs="Arial"/>
          <w:szCs w:val="22"/>
        </w:rPr>
      </w:pPr>
      <w:r w:rsidRPr="00905933">
        <w:rPr>
          <w:rFonts w:cs="Arial"/>
          <w:szCs w:val="22"/>
        </w:rPr>
        <w:t xml:space="preserve"> </w:t>
      </w:r>
      <w:r w:rsidR="002D18F4">
        <w:rPr>
          <w:rFonts w:cs="Arial"/>
          <w:szCs w:val="22"/>
        </w:rPr>
        <w:t>N</w:t>
      </w:r>
      <w:r w:rsidRPr="00905933">
        <w:rPr>
          <w:rFonts w:cs="Arial"/>
          <w:szCs w:val="22"/>
        </w:rPr>
        <w:t>avodila za celotni agregat, za motor, generator in komand</w:t>
      </w:r>
      <w:r w:rsidR="002D18F4">
        <w:rPr>
          <w:rFonts w:cs="Arial"/>
          <w:szCs w:val="22"/>
        </w:rPr>
        <w:t xml:space="preserve">ni stikalni blok, </w:t>
      </w:r>
      <w:r w:rsidRPr="00905933">
        <w:rPr>
          <w:rFonts w:cs="Arial"/>
          <w:szCs w:val="22"/>
        </w:rPr>
        <w:t xml:space="preserve">el. sheme agregata, garancija proizvajalca, </w:t>
      </w:r>
      <w:r w:rsidR="002D18F4">
        <w:rPr>
          <w:rFonts w:cs="Arial"/>
          <w:szCs w:val="22"/>
        </w:rPr>
        <w:t xml:space="preserve">vse </w:t>
      </w:r>
      <w:r w:rsidRPr="00905933">
        <w:rPr>
          <w:rFonts w:cs="Arial"/>
          <w:szCs w:val="22"/>
        </w:rPr>
        <w:t>napisne ploš</w:t>
      </w:r>
      <w:r w:rsidR="002D18F4">
        <w:rPr>
          <w:rFonts w:cs="Arial"/>
          <w:szCs w:val="22"/>
        </w:rPr>
        <w:t>čice v slovenskem jeziku,</w:t>
      </w:r>
      <w:r w:rsidRPr="00905933">
        <w:rPr>
          <w:rFonts w:cs="Arial"/>
          <w:szCs w:val="22"/>
        </w:rPr>
        <w:t xml:space="preserve"> potrdilo o tovarniškem preskusu agregata (A-test), izjava o skladnosti (CE certifikat), ISO9001 in ISO14001 certifikat proizvajalca opreme in ISO9001 dobavitelja opreme.</w:t>
      </w:r>
    </w:p>
    <w:p w14:paraId="5F422FFA" w14:textId="77777777" w:rsidR="00024EAE" w:rsidRPr="00905933" w:rsidRDefault="00024EAE" w:rsidP="00437A92">
      <w:pPr>
        <w:rPr>
          <w:rFonts w:cs="Arial"/>
          <w:szCs w:val="22"/>
        </w:rPr>
      </w:pPr>
    </w:p>
    <w:p w14:paraId="09377100" w14:textId="77777777" w:rsidR="00024EAE" w:rsidRPr="00905933" w:rsidRDefault="00024EAE" w:rsidP="00024EAE">
      <w:pPr>
        <w:rPr>
          <w:rFonts w:cs="Arial"/>
          <w:szCs w:val="22"/>
        </w:rPr>
      </w:pPr>
      <w:r w:rsidRPr="00905933">
        <w:rPr>
          <w:rFonts w:cs="Arial"/>
          <w:b/>
          <w:bCs/>
          <w:szCs w:val="22"/>
        </w:rPr>
        <w:t>Dobava in montaža Diesel elektro agregata DEA za zunanjo postavitev:</w:t>
      </w:r>
      <w:r w:rsidRPr="00905933">
        <w:rPr>
          <w:rFonts w:cs="Arial"/>
          <w:szCs w:val="22"/>
        </w:rPr>
        <w:t xml:space="preserve"> </w:t>
      </w:r>
    </w:p>
    <w:p w14:paraId="2EF6C50C" w14:textId="77777777" w:rsidR="00024EAE" w:rsidRPr="00905933" w:rsidRDefault="00024EAE" w:rsidP="00024EAE">
      <w:pPr>
        <w:rPr>
          <w:rFonts w:cs="Arial"/>
          <w:szCs w:val="22"/>
        </w:rPr>
      </w:pPr>
    </w:p>
    <w:p w14:paraId="4BF2321A" w14:textId="77777777" w:rsidR="00EF5750" w:rsidRPr="00905933" w:rsidRDefault="00024EAE" w:rsidP="00437A92">
      <w:pPr>
        <w:rPr>
          <w:rFonts w:cs="Arial"/>
          <w:szCs w:val="22"/>
        </w:rPr>
      </w:pPr>
      <w:r w:rsidRPr="00905933">
        <w:rPr>
          <w:rFonts w:cs="Arial"/>
          <w:szCs w:val="22"/>
        </w:rPr>
        <w:t xml:space="preserve"> Dobava na sprojektirano izbrano lokacijo, montaža in niveliranje na pred pripravljen temelj, priključitev agregata, preizkus delovanja in nastavitev, čiščenje in odvoz odpadnega materiala na deponijo.</w:t>
      </w:r>
    </w:p>
    <w:p w14:paraId="2578F9FF" w14:textId="77777777" w:rsidR="00024EAE" w:rsidRPr="00905933" w:rsidRDefault="00024EAE" w:rsidP="00437A92">
      <w:pPr>
        <w:rPr>
          <w:rFonts w:cs="Arial"/>
          <w:szCs w:val="22"/>
        </w:rPr>
      </w:pPr>
      <w:r w:rsidRPr="00905933">
        <w:rPr>
          <w:rFonts w:cs="Arial"/>
          <w:szCs w:val="22"/>
        </w:rPr>
        <w:t xml:space="preserve"> Dobavitelj mora upoštevati vse potrebne prihode na lokacije DUP, kjer so instalacij DEA in potreben čas usposabljanja naročnika za varno upravljanje. Zagon DEA izvede dobavitelj in izda garancijske listine.</w:t>
      </w:r>
    </w:p>
    <w:p w14:paraId="2D1B6A5A" w14:textId="77777777" w:rsidR="00437A92" w:rsidRPr="00905933" w:rsidRDefault="00437A92" w:rsidP="00437A92">
      <w:pPr>
        <w:rPr>
          <w:rFonts w:cs="Arial"/>
          <w:szCs w:val="22"/>
        </w:rPr>
      </w:pPr>
    </w:p>
    <w:p w14:paraId="0FCBD9D0" w14:textId="77777777" w:rsidR="000426BB" w:rsidRPr="002D18F4" w:rsidRDefault="000426BB" w:rsidP="000426BB">
      <w:pPr>
        <w:rPr>
          <w:rFonts w:cs="Arial"/>
          <w:b/>
          <w:sz w:val="24"/>
          <w:szCs w:val="24"/>
        </w:rPr>
      </w:pPr>
      <w:r w:rsidRPr="002D18F4">
        <w:rPr>
          <w:rFonts w:cs="Arial"/>
          <w:b/>
          <w:sz w:val="24"/>
          <w:szCs w:val="24"/>
        </w:rPr>
        <w:t>Dimenzija armirano betonskega temelja:</w:t>
      </w:r>
    </w:p>
    <w:p w14:paraId="1A6FAF3F" w14:textId="77777777" w:rsidR="004A2A40" w:rsidRPr="00905933" w:rsidRDefault="004A2A40" w:rsidP="000426BB">
      <w:pPr>
        <w:rPr>
          <w:rFonts w:cs="Arial"/>
          <w:b/>
          <w:szCs w:val="22"/>
        </w:rPr>
      </w:pPr>
    </w:p>
    <w:p w14:paraId="49A2BD95" w14:textId="77777777" w:rsidR="000426BB" w:rsidRPr="00905933" w:rsidRDefault="004A2A40" w:rsidP="000426BB">
      <w:pPr>
        <w:rPr>
          <w:rFonts w:cs="Arial"/>
          <w:szCs w:val="22"/>
        </w:rPr>
      </w:pPr>
      <w:r w:rsidRPr="00905933">
        <w:rPr>
          <w:rFonts w:cs="Arial"/>
          <w:szCs w:val="22"/>
        </w:rPr>
        <w:t xml:space="preserve"> </w:t>
      </w:r>
      <w:r w:rsidR="000426BB" w:rsidRPr="00905933">
        <w:rPr>
          <w:rFonts w:cs="Arial"/>
          <w:szCs w:val="22"/>
        </w:rPr>
        <w:t xml:space="preserve">na vsaki strani naj bo vsaj 10 - 20 cm večji kot podstavek agregata. Podstavek agregata (plošča) mora biti  spodaj in ob robovih izoliran  proti prenosu tresljajev na betonski temelj in stene (z uporabo gume, plute,…). </w:t>
      </w:r>
    </w:p>
    <w:p w14:paraId="034FD1BA" w14:textId="77777777" w:rsidR="000426BB" w:rsidRDefault="000426BB" w:rsidP="00437A92">
      <w:pPr>
        <w:rPr>
          <w:rFonts w:cs="Arial"/>
          <w:szCs w:val="22"/>
        </w:rPr>
      </w:pPr>
    </w:p>
    <w:p w14:paraId="282D82D2" w14:textId="20504A0B" w:rsidR="000B6E82" w:rsidRPr="002D18F4" w:rsidRDefault="004A2A40" w:rsidP="000426BB">
      <w:pPr>
        <w:rPr>
          <w:rFonts w:cs="Arial"/>
          <w:b/>
          <w:bCs/>
          <w:sz w:val="24"/>
          <w:szCs w:val="24"/>
        </w:rPr>
      </w:pPr>
      <w:r w:rsidRPr="002D18F4">
        <w:rPr>
          <w:rFonts w:cs="Arial"/>
          <w:b/>
          <w:bCs/>
          <w:sz w:val="24"/>
          <w:szCs w:val="24"/>
        </w:rPr>
        <w:t xml:space="preserve"> </w:t>
      </w:r>
      <w:r w:rsidR="000426BB" w:rsidRPr="002D18F4">
        <w:rPr>
          <w:rFonts w:cs="Arial"/>
          <w:b/>
          <w:bCs/>
          <w:sz w:val="24"/>
          <w:szCs w:val="24"/>
        </w:rPr>
        <w:t xml:space="preserve">Priključni kabli, inštalacijske cevi: </w:t>
      </w:r>
      <w:r w:rsidR="00EF20F3">
        <w:rPr>
          <w:rFonts w:cs="Arial"/>
          <w:b/>
          <w:bCs/>
          <w:sz w:val="24"/>
          <w:szCs w:val="24"/>
        </w:rPr>
        <w:t>(</w:t>
      </w:r>
      <w:r w:rsidR="00EF20F3" w:rsidRPr="00FC7174">
        <w:rPr>
          <w:rFonts w:cs="Arial"/>
          <w:b/>
          <w:bCs/>
          <w:szCs w:val="22"/>
        </w:rPr>
        <w:t>Uskladiti z elektro projektantom</w:t>
      </w:r>
      <w:r w:rsidR="00EF20F3">
        <w:rPr>
          <w:rFonts w:cs="Arial"/>
          <w:b/>
          <w:bCs/>
          <w:sz w:val="24"/>
          <w:szCs w:val="24"/>
        </w:rPr>
        <w:t>)</w:t>
      </w:r>
      <w:r w:rsidR="000426BB" w:rsidRPr="002D18F4">
        <w:rPr>
          <w:rFonts w:cs="Arial"/>
          <w:b/>
          <w:bCs/>
          <w:sz w:val="24"/>
          <w:szCs w:val="24"/>
        </w:rPr>
        <w:t xml:space="preserve"> </w:t>
      </w:r>
    </w:p>
    <w:p w14:paraId="7500793F" w14:textId="77777777" w:rsidR="000B6E82" w:rsidRPr="002D18F4" w:rsidRDefault="000B6E82" w:rsidP="000426BB">
      <w:pPr>
        <w:rPr>
          <w:rFonts w:cs="Arial"/>
          <w:b/>
          <w:bCs/>
          <w:sz w:val="24"/>
          <w:szCs w:val="24"/>
        </w:rPr>
      </w:pPr>
    </w:p>
    <w:p w14:paraId="2E385741" w14:textId="77777777" w:rsidR="000426BB" w:rsidRPr="00124DC0" w:rsidRDefault="000B6E82" w:rsidP="000426BB">
      <w:pPr>
        <w:rPr>
          <w:rFonts w:cs="Arial"/>
          <w:szCs w:val="22"/>
        </w:rPr>
      </w:pPr>
      <w:r w:rsidRPr="002D18F4">
        <w:rPr>
          <w:rFonts w:cs="Arial"/>
          <w:b/>
          <w:bCs/>
          <w:sz w:val="24"/>
          <w:szCs w:val="24"/>
        </w:rPr>
        <w:lastRenderedPageBreak/>
        <w:t xml:space="preserve"> </w:t>
      </w:r>
      <w:r w:rsidR="000426BB">
        <w:rPr>
          <w:rFonts w:cs="Arial"/>
          <w:szCs w:val="22"/>
        </w:rPr>
        <w:t>Navedeni so minimalni prerezi</w:t>
      </w:r>
      <w:r w:rsidR="000426BB" w:rsidRPr="00124DC0">
        <w:rPr>
          <w:rFonts w:cs="Arial"/>
          <w:szCs w:val="22"/>
        </w:rPr>
        <w:t xml:space="preserve"> </w:t>
      </w:r>
      <w:r w:rsidR="000426BB">
        <w:rPr>
          <w:rFonts w:cs="Arial"/>
          <w:szCs w:val="22"/>
        </w:rPr>
        <w:t>močnostnih kablov. Za te prereze</w:t>
      </w:r>
      <w:r w:rsidR="000426BB" w:rsidRPr="00124DC0">
        <w:rPr>
          <w:rFonts w:cs="Arial"/>
          <w:szCs w:val="22"/>
        </w:rPr>
        <w:t xml:space="preserve"> kablov so prirejene priključne sponke v agregatu in v avtomatskem preklopnem stikalu (ATS  30A).</w:t>
      </w:r>
    </w:p>
    <w:p w14:paraId="42782BB5" w14:textId="77777777" w:rsidR="000426BB" w:rsidRPr="00124DC0" w:rsidRDefault="000426BB" w:rsidP="000426BB">
      <w:pPr>
        <w:rPr>
          <w:rFonts w:cs="Arial"/>
          <w:szCs w:val="22"/>
        </w:rPr>
      </w:pPr>
      <w:r w:rsidRPr="00124DC0">
        <w:rPr>
          <w:rFonts w:cs="Arial"/>
          <w:szCs w:val="22"/>
        </w:rPr>
        <w:t>ATS je montiran v samostojni omari (dim (š x v x g) 500 x 400 x 200 mm) v notranjem prostoru električnih razdelilnih omar.</w:t>
      </w:r>
    </w:p>
    <w:p w14:paraId="1731A974" w14:textId="77777777" w:rsidR="000426BB" w:rsidRPr="00124DC0" w:rsidRDefault="000426BB" w:rsidP="000426BB">
      <w:pPr>
        <w:rPr>
          <w:rFonts w:cs="Arial"/>
          <w:szCs w:val="22"/>
        </w:rPr>
      </w:pPr>
    </w:p>
    <w:p w14:paraId="673E93CA" w14:textId="77777777" w:rsidR="000426BB" w:rsidRPr="000B6E82" w:rsidRDefault="000426BB" w:rsidP="000B6E82">
      <w:pPr>
        <w:pStyle w:val="Odstavekseznama"/>
        <w:numPr>
          <w:ilvl w:val="0"/>
          <w:numId w:val="38"/>
        </w:numPr>
        <w:rPr>
          <w:rFonts w:cs="Arial"/>
          <w:szCs w:val="22"/>
        </w:rPr>
      </w:pPr>
      <w:r w:rsidRPr="000B6E82">
        <w:rPr>
          <w:rFonts w:cs="Arial"/>
          <w:szCs w:val="22"/>
        </w:rPr>
        <w:t>Močnostni kabli (tip FG višji temperaturni nivo) povezava agregat - ATS : 4x (1 x 240 mm</w:t>
      </w:r>
      <w:r w:rsidRPr="000B6E82">
        <w:rPr>
          <w:rFonts w:cs="Arial"/>
          <w:szCs w:val="22"/>
          <w:vertAlign w:val="superscript"/>
        </w:rPr>
        <w:t xml:space="preserve">2) </w:t>
      </w:r>
      <w:r w:rsidRPr="000B6E82">
        <w:rPr>
          <w:rFonts w:cs="Arial"/>
          <w:szCs w:val="22"/>
        </w:rPr>
        <w:t xml:space="preserve"> + ozemljitveni vodnik</w:t>
      </w:r>
    </w:p>
    <w:p w14:paraId="66B8A59D" w14:textId="77777777" w:rsidR="000426BB" w:rsidRPr="000B6E82" w:rsidRDefault="000426BB" w:rsidP="000B6E82">
      <w:pPr>
        <w:pStyle w:val="Odstavekseznama"/>
        <w:numPr>
          <w:ilvl w:val="0"/>
          <w:numId w:val="38"/>
        </w:numPr>
        <w:rPr>
          <w:rFonts w:cs="Arial"/>
          <w:szCs w:val="22"/>
        </w:rPr>
      </w:pPr>
      <w:r w:rsidRPr="000B6E82">
        <w:rPr>
          <w:rFonts w:cs="Arial"/>
          <w:szCs w:val="22"/>
        </w:rPr>
        <w:t>Signalni kabli povezava agregat - ATS: 15 x 1,5 mm</w:t>
      </w:r>
      <w:r w:rsidRPr="000B6E82">
        <w:rPr>
          <w:rFonts w:cs="Arial"/>
          <w:szCs w:val="22"/>
          <w:vertAlign w:val="superscript"/>
        </w:rPr>
        <w:t>2</w:t>
      </w:r>
      <w:r w:rsidRPr="000B6E82">
        <w:rPr>
          <w:rFonts w:cs="Arial"/>
          <w:szCs w:val="22"/>
        </w:rPr>
        <w:t>.</w:t>
      </w:r>
    </w:p>
    <w:p w14:paraId="54B67431" w14:textId="77777777" w:rsidR="000426BB" w:rsidRPr="00124DC0" w:rsidRDefault="000426BB" w:rsidP="000426BB">
      <w:pPr>
        <w:rPr>
          <w:rFonts w:cs="Arial"/>
          <w:szCs w:val="22"/>
        </w:rPr>
      </w:pPr>
    </w:p>
    <w:p w14:paraId="769454D0" w14:textId="77777777" w:rsidR="000426BB" w:rsidRPr="000B6E82" w:rsidRDefault="000426BB" w:rsidP="000B6E82">
      <w:pPr>
        <w:pStyle w:val="Odstavekseznama"/>
        <w:numPr>
          <w:ilvl w:val="0"/>
          <w:numId w:val="38"/>
        </w:numPr>
        <w:rPr>
          <w:rFonts w:cs="Arial"/>
          <w:szCs w:val="22"/>
        </w:rPr>
      </w:pPr>
      <w:r w:rsidRPr="000B6E82">
        <w:rPr>
          <w:rFonts w:cs="Arial"/>
          <w:szCs w:val="22"/>
        </w:rPr>
        <w:t>Močnostni kabli (tip FG višji temperaturni nivo)  dovod iz omrežje v ATS: 4 x (1 x 240 mm</w:t>
      </w:r>
      <w:r w:rsidRPr="000B6E82">
        <w:rPr>
          <w:rFonts w:cs="Arial"/>
          <w:szCs w:val="22"/>
          <w:vertAlign w:val="superscript"/>
        </w:rPr>
        <w:t>2)</w:t>
      </w:r>
      <w:r w:rsidRPr="000B6E82">
        <w:rPr>
          <w:rFonts w:cs="Arial"/>
          <w:szCs w:val="22"/>
        </w:rPr>
        <w:t xml:space="preserve"> + ozemljitveni vodnik</w:t>
      </w:r>
    </w:p>
    <w:p w14:paraId="3386A7AC" w14:textId="77777777" w:rsidR="000426BB" w:rsidRPr="00124DC0" w:rsidRDefault="000426BB" w:rsidP="000426BB">
      <w:pPr>
        <w:rPr>
          <w:rFonts w:cs="Arial"/>
          <w:szCs w:val="22"/>
        </w:rPr>
      </w:pPr>
    </w:p>
    <w:p w14:paraId="4FDB51EB" w14:textId="77777777" w:rsidR="00A338CE" w:rsidRPr="000B6E82" w:rsidRDefault="000426BB" w:rsidP="000B6E82">
      <w:pPr>
        <w:pStyle w:val="Odstavekseznama"/>
        <w:numPr>
          <w:ilvl w:val="0"/>
          <w:numId w:val="38"/>
        </w:numPr>
        <w:rPr>
          <w:rFonts w:cs="Arial"/>
          <w:szCs w:val="22"/>
        </w:rPr>
      </w:pPr>
      <w:r w:rsidRPr="000B6E82">
        <w:rPr>
          <w:rFonts w:cs="Arial"/>
          <w:szCs w:val="22"/>
        </w:rPr>
        <w:t>Močnostni kabli (tip FG višji temperaturni nivo) odvod iz ATS na porabnike: 4 x (1 x 240 mm</w:t>
      </w:r>
      <w:r w:rsidRPr="000B6E82">
        <w:rPr>
          <w:rFonts w:cs="Arial"/>
          <w:szCs w:val="22"/>
          <w:vertAlign w:val="superscript"/>
        </w:rPr>
        <w:t>2)</w:t>
      </w:r>
      <w:r w:rsidRPr="000B6E82">
        <w:rPr>
          <w:rFonts w:cs="Arial"/>
          <w:szCs w:val="22"/>
        </w:rPr>
        <w:t xml:space="preserve"> + ozemljitveni vodnik</w:t>
      </w:r>
      <w:r w:rsidR="00A338CE" w:rsidRPr="000B6E82">
        <w:rPr>
          <w:rFonts w:cs="Arial"/>
          <w:szCs w:val="22"/>
        </w:rPr>
        <w:t>.</w:t>
      </w:r>
    </w:p>
    <w:p w14:paraId="2BE27572" w14:textId="77777777" w:rsidR="00A338CE" w:rsidRDefault="00A338CE" w:rsidP="000426BB">
      <w:pPr>
        <w:rPr>
          <w:rFonts w:cs="Arial"/>
          <w:szCs w:val="22"/>
        </w:rPr>
      </w:pPr>
    </w:p>
    <w:p w14:paraId="29C05E6C" w14:textId="77777777" w:rsidR="000426BB" w:rsidRDefault="000426BB" w:rsidP="000B6E82">
      <w:pPr>
        <w:pStyle w:val="Odstavekseznama"/>
        <w:numPr>
          <w:ilvl w:val="0"/>
          <w:numId w:val="38"/>
        </w:numPr>
        <w:rPr>
          <w:rFonts w:cs="Arial"/>
          <w:szCs w:val="22"/>
        </w:rPr>
      </w:pPr>
      <w:r w:rsidRPr="000B6E82">
        <w:rPr>
          <w:rFonts w:cs="Arial"/>
          <w:szCs w:val="22"/>
        </w:rPr>
        <w:t>Priklop kablov v ATS omarico je izveden na spodnjem delu ATS omarice.</w:t>
      </w:r>
    </w:p>
    <w:p w14:paraId="53F31E10" w14:textId="77777777" w:rsidR="004318F9" w:rsidRPr="004318F9" w:rsidRDefault="004318F9" w:rsidP="004318F9">
      <w:pPr>
        <w:pStyle w:val="Odstavekseznama"/>
        <w:rPr>
          <w:rFonts w:cs="Arial"/>
          <w:szCs w:val="22"/>
        </w:rPr>
      </w:pPr>
    </w:p>
    <w:p w14:paraId="30D53AEF" w14:textId="77777777" w:rsidR="004318F9" w:rsidRPr="004318F9" w:rsidRDefault="004318F9" w:rsidP="004318F9">
      <w:pPr>
        <w:rPr>
          <w:rFonts w:cs="Arial"/>
          <w:b/>
          <w:bCs/>
          <w:sz w:val="20"/>
        </w:rPr>
      </w:pPr>
      <w:r w:rsidRPr="004318F9">
        <w:rPr>
          <w:rFonts w:cs="Arial"/>
          <w:b/>
          <w:bCs/>
          <w:sz w:val="20"/>
        </w:rPr>
        <w:t>Uskladiti z elektro projektantom in dejanskim stanjem pred pričetkom del (izdelava PID).</w:t>
      </w:r>
    </w:p>
    <w:p w14:paraId="7F42A49C" w14:textId="77777777" w:rsidR="00C51AE1" w:rsidRDefault="00C51AE1" w:rsidP="006329B0">
      <w:pPr>
        <w:widowControl w:val="0"/>
        <w:jc w:val="both"/>
        <w:rPr>
          <w:snapToGrid w:val="0"/>
          <w:szCs w:val="22"/>
        </w:rPr>
      </w:pPr>
    </w:p>
    <w:p w14:paraId="3AB1E0F2" w14:textId="77777777" w:rsidR="006D1053" w:rsidRDefault="006D1053" w:rsidP="006329B0">
      <w:pPr>
        <w:widowControl w:val="0"/>
        <w:jc w:val="both"/>
        <w:rPr>
          <w:snapToGrid w:val="0"/>
          <w:szCs w:val="22"/>
        </w:rPr>
      </w:pPr>
    </w:p>
    <w:p w14:paraId="550F6986" w14:textId="77777777" w:rsidR="00912FC7" w:rsidRPr="002D18F4" w:rsidRDefault="00912FC7" w:rsidP="00912FC7">
      <w:pPr>
        <w:pStyle w:val="Naslov5"/>
        <w:numPr>
          <w:ilvl w:val="4"/>
          <w:numId w:val="0"/>
        </w:numPr>
        <w:tabs>
          <w:tab w:val="num" w:pos="1008"/>
        </w:tabs>
        <w:ind w:left="1008" w:hanging="1008"/>
        <w:jc w:val="left"/>
        <w:rPr>
          <w:sz w:val="24"/>
          <w:szCs w:val="24"/>
        </w:rPr>
      </w:pPr>
      <w:r w:rsidRPr="002D18F4">
        <w:rPr>
          <w:sz w:val="24"/>
          <w:szCs w:val="24"/>
        </w:rPr>
        <w:t>Izenačevanje potenciala:</w:t>
      </w:r>
    </w:p>
    <w:p w14:paraId="4B5009B4" w14:textId="77777777" w:rsidR="00912FC7" w:rsidRPr="000B6E82" w:rsidRDefault="00912FC7" w:rsidP="00912FC7">
      <w:pPr>
        <w:rPr>
          <w:szCs w:val="22"/>
        </w:rPr>
      </w:pPr>
    </w:p>
    <w:p w14:paraId="589117EE" w14:textId="77777777" w:rsidR="00912FC7" w:rsidRPr="002D18F4" w:rsidRDefault="000B6E82" w:rsidP="00912FC7">
      <w:pPr>
        <w:rPr>
          <w:rFonts w:cs="Arial"/>
        </w:rPr>
      </w:pPr>
      <w:r>
        <w:rPr>
          <w:rFonts w:cs="Arial"/>
          <w:szCs w:val="22"/>
        </w:rPr>
        <w:t xml:space="preserve"> </w:t>
      </w:r>
      <w:r w:rsidR="00912FC7" w:rsidRPr="000B6E82">
        <w:rPr>
          <w:rFonts w:cs="Arial"/>
          <w:szCs w:val="22"/>
        </w:rPr>
        <w:t>V celotnem objektu je potrebno skladno s standardom izvesti galvanske povezave med vsemi posameznimi vodljivimi deli naprav, konstrukcij, cevnih instalacij in podobno, v smislu izenačitve potenciala tako, da so vsi ti kovinski deli in konstrukcije na enotnem potencialu – zemlje. Galvanske povezave se morajo izdelati za vse kovinske dele in naprave kot so: kovinska vrata objekta, kovinska okna, kovinske konstrukcije objekta in nadstrešnice,</w:t>
      </w:r>
      <w:r w:rsidR="00912FC7" w:rsidRPr="00F75725">
        <w:rPr>
          <w:rFonts w:cs="Arial"/>
        </w:rPr>
        <w:t xml:space="preserve"> cevovod</w:t>
      </w:r>
      <w:r w:rsidR="00912FC7">
        <w:rPr>
          <w:rFonts w:cs="Arial"/>
        </w:rPr>
        <w:t>i</w:t>
      </w:r>
      <w:r w:rsidR="00912FC7" w:rsidRPr="00F75725">
        <w:rPr>
          <w:rFonts w:cs="Arial"/>
        </w:rPr>
        <w:t>, cevovode sanitarne vode, komprimiranega zraka, temeljno in strelovodno ozemljilo objekta, kovinske dele naprav in opreme v objektu, dovodne vode naprav prenapetostne zaščite ter zaščitni PE vodnik. S tem želimo preprečiti nastanek razlike potencialov v celotnem objektu za kakršenkoli primer okvare na elektroenergetski in</w:t>
      </w:r>
      <w:r w:rsidR="00912FC7">
        <w:rPr>
          <w:rFonts w:cs="Arial"/>
        </w:rPr>
        <w:t>š</w:t>
      </w:r>
      <w:r w:rsidR="00912FC7" w:rsidRPr="00F75725">
        <w:rPr>
          <w:rFonts w:cs="Arial"/>
        </w:rPr>
        <w:t>talaciji in napravah objekta.</w:t>
      </w:r>
      <w:r w:rsidR="002D18F4">
        <w:rPr>
          <w:rFonts w:cs="Arial"/>
        </w:rPr>
        <w:t xml:space="preserve"> </w:t>
      </w:r>
      <w:r w:rsidR="00912FC7" w:rsidRPr="002D18F4">
        <w:rPr>
          <w:rFonts w:cs="Arial"/>
          <w:szCs w:val="22"/>
        </w:rPr>
        <w:t xml:space="preserve">Vse kovinske prirobnice cevovodov in priključkov se morajo galvansko premostiti z železo-pocinkanim ali </w:t>
      </w:r>
      <w:proofErr w:type="spellStart"/>
      <w:r w:rsidR="00912FC7" w:rsidRPr="002D18F4">
        <w:rPr>
          <w:rFonts w:cs="Arial"/>
          <w:szCs w:val="22"/>
        </w:rPr>
        <w:t>Rf</w:t>
      </w:r>
      <w:proofErr w:type="spellEnd"/>
      <w:r w:rsidR="00912FC7" w:rsidRPr="002D18F4">
        <w:rPr>
          <w:rFonts w:cs="Arial"/>
          <w:szCs w:val="22"/>
        </w:rPr>
        <w:t xml:space="preserve"> mostičem.</w:t>
      </w:r>
      <w:r w:rsidR="002D18F4">
        <w:rPr>
          <w:rFonts w:cs="Arial"/>
          <w:szCs w:val="22"/>
        </w:rPr>
        <w:t xml:space="preserve"> </w:t>
      </w:r>
      <w:r w:rsidR="00912FC7" w:rsidRPr="002D18F4">
        <w:rPr>
          <w:rFonts w:cs="Arial"/>
          <w:szCs w:val="22"/>
        </w:rPr>
        <w:t xml:space="preserve">Vse premostitvene mostiče in premostitve na železnih masah se morajo izvesti izključno s pocinkanim valjancem ali </w:t>
      </w:r>
      <w:proofErr w:type="spellStart"/>
      <w:r w:rsidR="00912FC7" w:rsidRPr="002D18F4">
        <w:rPr>
          <w:rFonts w:cs="Arial"/>
          <w:szCs w:val="22"/>
        </w:rPr>
        <w:t>Rf</w:t>
      </w:r>
      <w:proofErr w:type="spellEnd"/>
      <w:r w:rsidR="00912FC7" w:rsidRPr="002D18F4">
        <w:rPr>
          <w:rFonts w:cs="Arial"/>
          <w:szCs w:val="22"/>
        </w:rPr>
        <w:t xml:space="preserve"> valjancem. Premostitve z bakrenimi vodniki pa se bodo izdelale le v notranjosti objekta, to je v suhih prostorih ali pa kjer so ti spoji hermetično zaprti.</w:t>
      </w:r>
      <w:r w:rsidR="002D18F4">
        <w:rPr>
          <w:rFonts w:cs="Arial"/>
          <w:szCs w:val="22"/>
        </w:rPr>
        <w:t xml:space="preserve"> </w:t>
      </w:r>
      <w:r w:rsidR="00912FC7" w:rsidRPr="002D18F4">
        <w:rPr>
          <w:rFonts w:cs="Arial"/>
          <w:szCs w:val="22"/>
        </w:rPr>
        <w:t>Tako je tudi z glavnim vodnikom za izenačevanje potenciala, ki je v našem primeru skupna in glavna zbiralke izenačevanja potenciala GIP, katere so nameščene v razdelilnih omarah, povezane kot samostojne (ločene ozemljitve) skupine naslednjih instalacij in naprav:</w:t>
      </w:r>
    </w:p>
    <w:p w14:paraId="514FE19F" w14:textId="77777777" w:rsidR="00912FC7" w:rsidRPr="002D18F4" w:rsidRDefault="00912FC7" w:rsidP="00912FC7">
      <w:pPr>
        <w:rPr>
          <w:rFonts w:cs="Arial"/>
          <w:szCs w:val="22"/>
        </w:rPr>
      </w:pPr>
    </w:p>
    <w:p w14:paraId="008F7AA4" w14:textId="77777777" w:rsidR="00912FC7" w:rsidRPr="002D18F4" w:rsidRDefault="00912FC7" w:rsidP="00A56834">
      <w:pPr>
        <w:numPr>
          <w:ilvl w:val="0"/>
          <w:numId w:val="4"/>
        </w:numPr>
        <w:jc w:val="both"/>
        <w:rPr>
          <w:rFonts w:cs="Arial"/>
          <w:szCs w:val="22"/>
        </w:rPr>
      </w:pPr>
      <w:r w:rsidRPr="002D18F4">
        <w:rPr>
          <w:rFonts w:cs="Arial"/>
          <w:szCs w:val="22"/>
        </w:rPr>
        <w:t xml:space="preserve">vse kovinske prirobnice in cevi inštalacij </w:t>
      </w:r>
    </w:p>
    <w:p w14:paraId="1B608BF2" w14:textId="77777777" w:rsidR="00912FC7" w:rsidRPr="002D18F4" w:rsidRDefault="00912FC7" w:rsidP="00A56834">
      <w:pPr>
        <w:numPr>
          <w:ilvl w:val="0"/>
          <w:numId w:val="4"/>
        </w:numPr>
        <w:jc w:val="both"/>
        <w:rPr>
          <w:rFonts w:cs="Arial"/>
          <w:szCs w:val="22"/>
        </w:rPr>
      </w:pPr>
      <w:r w:rsidRPr="002D18F4">
        <w:rPr>
          <w:rFonts w:cs="Arial"/>
          <w:szCs w:val="22"/>
        </w:rPr>
        <w:t>vse kovinske konstrukcije objekta ter kov. Vrata, okna in obrobe,</w:t>
      </w:r>
    </w:p>
    <w:p w14:paraId="61E57664" w14:textId="77777777" w:rsidR="00912FC7" w:rsidRPr="002D18F4" w:rsidRDefault="00912FC7" w:rsidP="00A56834">
      <w:pPr>
        <w:numPr>
          <w:ilvl w:val="0"/>
          <w:numId w:val="4"/>
        </w:numPr>
        <w:jc w:val="both"/>
        <w:rPr>
          <w:rFonts w:cs="Arial"/>
          <w:szCs w:val="22"/>
        </w:rPr>
      </w:pPr>
      <w:r w:rsidRPr="002D18F4">
        <w:rPr>
          <w:rFonts w:cs="Arial"/>
          <w:szCs w:val="22"/>
        </w:rPr>
        <w:t>temeljno ozemljilo objekta s strelovodno napravo in zunanjimi ozemljili,</w:t>
      </w:r>
    </w:p>
    <w:p w14:paraId="3AFBB781" w14:textId="77777777" w:rsidR="00912FC7" w:rsidRPr="002D18F4" w:rsidRDefault="00912FC7" w:rsidP="00A56834">
      <w:pPr>
        <w:numPr>
          <w:ilvl w:val="0"/>
          <w:numId w:val="4"/>
        </w:numPr>
        <w:jc w:val="both"/>
        <w:rPr>
          <w:rFonts w:cs="Arial"/>
          <w:szCs w:val="22"/>
        </w:rPr>
      </w:pPr>
      <w:r w:rsidRPr="002D18F4">
        <w:rPr>
          <w:rFonts w:cs="Arial"/>
          <w:szCs w:val="22"/>
        </w:rPr>
        <w:t>vse kovinske cevovode ogrevanja, sanitarne vode, vode, odtočne kanalizacije in cevi za zrak</w:t>
      </w:r>
    </w:p>
    <w:p w14:paraId="65BB9180" w14:textId="77777777" w:rsidR="00912FC7" w:rsidRPr="002D18F4" w:rsidRDefault="00912FC7" w:rsidP="00A56834">
      <w:pPr>
        <w:numPr>
          <w:ilvl w:val="0"/>
          <w:numId w:val="4"/>
        </w:numPr>
        <w:jc w:val="both"/>
        <w:rPr>
          <w:rFonts w:cs="Arial"/>
          <w:szCs w:val="22"/>
        </w:rPr>
      </w:pPr>
      <w:r w:rsidRPr="002D18F4">
        <w:rPr>
          <w:rFonts w:cs="Arial"/>
          <w:szCs w:val="22"/>
        </w:rPr>
        <w:t>odvodne vode prenapetostne zaščite,</w:t>
      </w:r>
    </w:p>
    <w:p w14:paraId="67C9B9D5" w14:textId="77777777" w:rsidR="00912FC7" w:rsidRPr="002D18F4" w:rsidRDefault="00912FC7" w:rsidP="00A56834">
      <w:pPr>
        <w:numPr>
          <w:ilvl w:val="0"/>
          <w:numId w:val="4"/>
        </w:numPr>
        <w:jc w:val="both"/>
        <w:rPr>
          <w:rFonts w:cs="Arial"/>
          <w:szCs w:val="22"/>
        </w:rPr>
      </w:pPr>
      <w:r w:rsidRPr="002D18F4">
        <w:rPr>
          <w:rFonts w:cs="Arial"/>
          <w:szCs w:val="22"/>
        </w:rPr>
        <w:t>zaščitni vodnik »PE«, to je zbiralka PE vodnikov v razdelilnih omarah.</w:t>
      </w:r>
    </w:p>
    <w:p w14:paraId="40EB1485" w14:textId="77777777" w:rsidR="00912FC7" w:rsidRPr="002D18F4" w:rsidRDefault="00912FC7" w:rsidP="00912FC7">
      <w:pPr>
        <w:rPr>
          <w:rFonts w:cs="Arial"/>
          <w:szCs w:val="22"/>
        </w:rPr>
      </w:pPr>
    </w:p>
    <w:p w14:paraId="157EFAA0" w14:textId="77777777" w:rsidR="00912FC7" w:rsidRPr="002D18F4" w:rsidRDefault="000B6E82" w:rsidP="00912FC7">
      <w:pPr>
        <w:rPr>
          <w:rFonts w:cs="Arial"/>
          <w:szCs w:val="22"/>
        </w:rPr>
      </w:pPr>
      <w:r w:rsidRPr="002D18F4">
        <w:rPr>
          <w:rFonts w:cs="Arial"/>
          <w:szCs w:val="22"/>
        </w:rPr>
        <w:t xml:space="preserve"> </w:t>
      </w:r>
      <w:r w:rsidR="00912FC7" w:rsidRPr="002D18F4">
        <w:rPr>
          <w:rFonts w:cs="Arial"/>
          <w:szCs w:val="22"/>
        </w:rPr>
        <w:t xml:space="preserve">Na skupni zbiralki GIP, mora biti povsem jasno razvidna vsaka sponka, kateri skupini galvanskih povezav izenačitve potencialov pripada, biti pa mora tudi ustrezno označena. Zbiralka GIP je izdelana iz ploščatega bakra, dimenzij 30x5 mm, dolžine </w:t>
      </w:r>
      <w:smartTag w:uri="urn:schemas-microsoft-com:office:smarttags" w:element="metricconverter">
        <w:smartTagPr>
          <w:attr w:name="ProductID" w:val="400 mm"/>
        </w:smartTagPr>
        <w:r w:rsidR="00912FC7" w:rsidRPr="002D18F4">
          <w:rPr>
            <w:rFonts w:cs="Arial"/>
            <w:szCs w:val="22"/>
          </w:rPr>
          <w:t>400 mm</w:t>
        </w:r>
      </w:smartTag>
      <w:r w:rsidR="00912FC7" w:rsidRPr="002D18F4">
        <w:rPr>
          <w:rFonts w:cs="Arial"/>
          <w:szCs w:val="22"/>
        </w:rPr>
        <w:t xml:space="preserve"> in je </w:t>
      </w:r>
      <w:r w:rsidR="00912FC7" w:rsidRPr="002D18F4">
        <w:rPr>
          <w:rFonts w:cs="Arial"/>
          <w:szCs w:val="22"/>
        </w:rPr>
        <w:lastRenderedPageBreak/>
        <w:t>nameščena izolirano od kovinskih delov</w:t>
      </w:r>
      <w:r w:rsidRPr="002D18F4">
        <w:rPr>
          <w:rFonts w:cs="Arial"/>
          <w:szCs w:val="22"/>
        </w:rPr>
        <w:t xml:space="preserve"> posamezne stikalne bloke.</w:t>
      </w:r>
      <w:r w:rsidR="00912FC7" w:rsidRPr="002D18F4">
        <w:rPr>
          <w:rFonts w:cs="Arial"/>
          <w:szCs w:val="22"/>
        </w:rPr>
        <w:t xml:space="preserve"> Najmanjši prerezi zaščitnih vodnikov znašajo:</w:t>
      </w:r>
    </w:p>
    <w:p w14:paraId="43618A77" w14:textId="77777777" w:rsidR="000B6E82" w:rsidRPr="002D18F4" w:rsidRDefault="000B6E82" w:rsidP="00912FC7">
      <w:pPr>
        <w:rPr>
          <w:rFonts w:cs="Arial"/>
          <w:szCs w:val="22"/>
        </w:rPr>
      </w:pPr>
    </w:p>
    <w:p w14:paraId="1009D5DE" w14:textId="77777777" w:rsidR="00912FC7" w:rsidRPr="002D18F4" w:rsidRDefault="00912FC7" w:rsidP="00A56834">
      <w:pPr>
        <w:numPr>
          <w:ilvl w:val="0"/>
          <w:numId w:val="4"/>
        </w:numPr>
        <w:jc w:val="both"/>
        <w:rPr>
          <w:rFonts w:cs="Arial"/>
          <w:szCs w:val="22"/>
        </w:rPr>
      </w:pPr>
      <w:r w:rsidRPr="002D18F4">
        <w:rPr>
          <w:rFonts w:cs="Arial"/>
          <w:szCs w:val="22"/>
        </w:rPr>
        <w:t>do prereza faznega vodnika 16 mm</w:t>
      </w:r>
      <w:r w:rsidRPr="002D18F4">
        <w:rPr>
          <w:rFonts w:cs="Arial"/>
          <w:szCs w:val="22"/>
          <w:vertAlign w:val="superscript"/>
        </w:rPr>
        <w:t>2</w:t>
      </w:r>
      <w:r w:rsidRPr="002D18F4">
        <w:rPr>
          <w:rFonts w:cs="Arial"/>
          <w:szCs w:val="22"/>
        </w:rPr>
        <w:t xml:space="preserve"> je enak prerezu faznega vodnika,</w:t>
      </w:r>
    </w:p>
    <w:p w14:paraId="645E68EF" w14:textId="77777777" w:rsidR="00912FC7" w:rsidRPr="002D18F4" w:rsidRDefault="00912FC7" w:rsidP="00A56834">
      <w:pPr>
        <w:numPr>
          <w:ilvl w:val="0"/>
          <w:numId w:val="4"/>
        </w:numPr>
        <w:jc w:val="both"/>
        <w:rPr>
          <w:rFonts w:cs="Arial"/>
          <w:szCs w:val="22"/>
        </w:rPr>
      </w:pPr>
      <w:r w:rsidRPr="002D18F4">
        <w:rPr>
          <w:rFonts w:cs="Arial"/>
          <w:szCs w:val="22"/>
        </w:rPr>
        <w:t>do prereza 35 mm</w:t>
      </w:r>
      <w:r w:rsidRPr="002D18F4">
        <w:rPr>
          <w:rFonts w:cs="Arial"/>
          <w:szCs w:val="22"/>
          <w:vertAlign w:val="superscript"/>
        </w:rPr>
        <w:t>2</w:t>
      </w:r>
      <w:r w:rsidRPr="002D18F4">
        <w:rPr>
          <w:rFonts w:cs="Arial"/>
          <w:szCs w:val="22"/>
        </w:rPr>
        <w:t xml:space="preserve"> je enak 16 mm</w:t>
      </w:r>
      <w:r w:rsidRPr="002D18F4">
        <w:rPr>
          <w:rFonts w:cs="Arial"/>
          <w:szCs w:val="22"/>
          <w:vertAlign w:val="superscript"/>
        </w:rPr>
        <w:t>2</w:t>
      </w:r>
      <w:r w:rsidRPr="002D18F4">
        <w:rPr>
          <w:rFonts w:cs="Arial"/>
          <w:szCs w:val="22"/>
        </w:rPr>
        <w:t>,</w:t>
      </w:r>
    </w:p>
    <w:p w14:paraId="14EC7703" w14:textId="77777777" w:rsidR="00912FC7" w:rsidRPr="002D18F4" w:rsidRDefault="00912FC7" w:rsidP="00A56834">
      <w:pPr>
        <w:numPr>
          <w:ilvl w:val="0"/>
          <w:numId w:val="4"/>
        </w:numPr>
        <w:jc w:val="both"/>
        <w:rPr>
          <w:rFonts w:cs="Arial"/>
          <w:szCs w:val="22"/>
        </w:rPr>
      </w:pPr>
      <w:r w:rsidRPr="002D18F4">
        <w:rPr>
          <w:rFonts w:cs="Arial"/>
          <w:szCs w:val="22"/>
        </w:rPr>
        <w:t>nad prerezom 35 mm</w:t>
      </w:r>
      <w:r w:rsidRPr="002D18F4">
        <w:rPr>
          <w:rFonts w:cs="Arial"/>
          <w:szCs w:val="22"/>
          <w:vertAlign w:val="superscript"/>
        </w:rPr>
        <w:t>2</w:t>
      </w:r>
      <w:r w:rsidRPr="002D18F4">
        <w:rPr>
          <w:rFonts w:cs="Arial"/>
          <w:szCs w:val="22"/>
        </w:rPr>
        <w:t xml:space="preserve"> je enak prerezu ½ faznega vodnika zaokrožen na pravi večji standardni prerez.</w:t>
      </w:r>
    </w:p>
    <w:p w14:paraId="4E9E6DEE" w14:textId="77777777" w:rsidR="00912FC7" w:rsidRPr="002D18F4" w:rsidRDefault="00912FC7" w:rsidP="00912FC7">
      <w:pPr>
        <w:rPr>
          <w:rFonts w:cs="Arial"/>
          <w:szCs w:val="22"/>
        </w:rPr>
      </w:pPr>
    </w:p>
    <w:p w14:paraId="2EEC1403" w14:textId="77777777" w:rsidR="00912FC7" w:rsidRPr="002D18F4" w:rsidRDefault="000B6E82" w:rsidP="00912FC7">
      <w:pPr>
        <w:rPr>
          <w:rFonts w:cs="Arial"/>
          <w:szCs w:val="22"/>
        </w:rPr>
      </w:pPr>
      <w:r w:rsidRPr="002D18F4">
        <w:rPr>
          <w:rFonts w:cs="Arial"/>
          <w:szCs w:val="22"/>
        </w:rPr>
        <w:t xml:space="preserve"> </w:t>
      </w:r>
      <w:r w:rsidR="00912FC7" w:rsidRPr="002D18F4">
        <w:rPr>
          <w:rFonts w:cs="Arial"/>
          <w:szCs w:val="22"/>
        </w:rPr>
        <w:t>Najmanjši prerezi zaščitnih vodnikov in vodnikov za izenačenje potencialov, ki niso del kabla ali vodnika (to so vodniki med ozemljitveno zbiralko in hkrati izpostavljenimi prevodnimi ter tujimi prevodnimi deli) znašajo:</w:t>
      </w:r>
    </w:p>
    <w:p w14:paraId="31C874AF" w14:textId="77777777" w:rsidR="000B6E82" w:rsidRPr="002D18F4" w:rsidRDefault="000B6E82" w:rsidP="00912FC7">
      <w:pPr>
        <w:rPr>
          <w:rFonts w:cs="Arial"/>
          <w:szCs w:val="22"/>
        </w:rPr>
      </w:pPr>
    </w:p>
    <w:p w14:paraId="72311CE3" w14:textId="77777777" w:rsidR="00912FC7" w:rsidRPr="002D18F4" w:rsidRDefault="00912FC7" w:rsidP="00A56834">
      <w:pPr>
        <w:numPr>
          <w:ilvl w:val="0"/>
          <w:numId w:val="4"/>
        </w:numPr>
        <w:jc w:val="both"/>
        <w:rPr>
          <w:rFonts w:cs="Arial"/>
          <w:szCs w:val="22"/>
        </w:rPr>
      </w:pPr>
      <w:r w:rsidRPr="002D18F4">
        <w:rPr>
          <w:rFonts w:cs="Arial"/>
          <w:szCs w:val="22"/>
        </w:rPr>
        <w:t>2,5 mm</w:t>
      </w:r>
      <w:r w:rsidRPr="002D18F4">
        <w:rPr>
          <w:rFonts w:cs="Arial"/>
          <w:szCs w:val="22"/>
          <w:vertAlign w:val="superscript"/>
        </w:rPr>
        <w:t>2</w:t>
      </w:r>
      <w:r w:rsidRPr="002D18F4">
        <w:rPr>
          <w:rFonts w:cs="Arial"/>
          <w:szCs w:val="22"/>
        </w:rPr>
        <w:t xml:space="preserve"> za baker, če je mehansko zaščiten,</w:t>
      </w:r>
    </w:p>
    <w:p w14:paraId="612E1CF6" w14:textId="77777777" w:rsidR="00912FC7" w:rsidRPr="002D18F4" w:rsidRDefault="00912FC7" w:rsidP="00A56834">
      <w:pPr>
        <w:numPr>
          <w:ilvl w:val="0"/>
          <w:numId w:val="4"/>
        </w:numPr>
        <w:jc w:val="both"/>
        <w:rPr>
          <w:rFonts w:cs="Arial"/>
          <w:szCs w:val="22"/>
        </w:rPr>
      </w:pPr>
      <w:r w:rsidRPr="002D18F4">
        <w:rPr>
          <w:rFonts w:cs="Arial"/>
          <w:szCs w:val="22"/>
        </w:rPr>
        <w:t>4 mm</w:t>
      </w:r>
      <w:r w:rsidRPr="002D18F4">
        <w:rPr>
          <w:rFonts w:cs="Arial"/>
          <w:szCs w:val="22"/>
          <w:vertAlign w:val="superscript"/>
        </w:rPr>
        <w:t>2</w:t>
      </w:r>
      <w:r w:rsidRPr="002D18F4">
        <w:rPr>
          <w:rFonts w:cs="Arial"/>
          <w:szCs w:val="22"/>
        </w:rPr>
        <w:t xml:space="preserve"> za baker, če ni mehansko zaščiten,</w:t>
      </w:r>
    </w:p>
    <w:p w14:paraId="4119E3CE" w14:textId="77777777" w:rsidR="00912FC7" w:rsidRPr="002D18F4" w:rsidRDefault="00912FC7" w:rsidP="00A56834">
      <w:pPr>
        <w:numPr>
          <w:ilvl w:val="0"/>
          <w:numId w:val="4"/>
        </w:numPr>
        <w:jc w:val="both"/>
        <w:rPr>
          <w:rFonts w:cs="Arial"/>
          <w:szCs w:val="22"/>
        </w:rPr>
      </w:pPr>
      <w:r w:rsidRPr="002D18F4">
        <w:rPr>
          <w:rFonts w:cs="Arial"/>
          <w:szCs w:val="22"/>
        </w:rPr>
        <w:t>50 mm</w:t>
      </w:r>
      <w:r w:rsidRPr="002D18F4">
        <w:rPr>
          <w:rFonts w:cs="Arial"/>
          <w:szCs w:val="22"/>
          <w:vertAlign w:val="superscript"/>
        </w:rPr>
        <w:t>2</w:t>
      </w:r>
      <w:r w:rsidRPr="002D18F4">
        <w:rPr>
          <w:rFonts w:cs="Arial"/>
          <w:szCs w:val="22"/>
        </w:rPr>
        <w:t xml:space="preserve"> za vroče pocinkan železni valjanec</w:t>
      </w:r>
    </w:p>
    <w:p w14:paraId="194538E5" w14:textId="77777777" w:rsidR="00912FC7" w:rsidRPr="002D18F4" w:rsidRDefault="00912FC7" w:rsidP="00912FC7">
      <w:pPr>
        <w:rPr>
          <w:rFonts w:cs="Arial"/>
          <w:szCs w:val="22"/>
        </w:rPr>
      </w:pPr>
    </w:p>
    <w:p w14:paraId="0FA4619E" w14:textId="77777777" w:rsidR="00912FC7" w:rsidRPr="00FE3D99" w:rsidRDefault="00912FC7" w:rsidP="00FE3D99">
      <w:pPr>
        <w:pStyle w:val="Odstavekseznama"/>
        <w:ind w:left="779"/>
        <w:rPr>
          <w:rFonts w:cs="Arial"/>
          <w:szCs w:val="22"/>
        </w:rPr>
      </w:pPr>
      <w:r w:rsidRPr="00FE3D99">
        <w:rPr>
          <w:rFonts w:cs="Arial"/>
          <w:szCs w:val="22"/>
        </w:rPr>
        <w:t xml:space="preserve">Najmanjši prerezi ozemljitvenega voda (vod med zbiralko za izenačenje potenciala </w:t>
      </w:r>
      <w:r w:rsidR="006D1053" w:rsidRPr="00FE3D99">
        <w:rPr>
          <w:rFonts w:cs="Arial"/>
          <w:szCs w:val="22"/>
        </w:rPr>
        <w:t xml:space="preserve">in </w:t>
      </w:r>
      <w:proofErr w:type="spellStart"/>
      <w:r w:rsidRPr="00FE3D99">
        <w:rPr>
          <w:rFonts w:cs="Arial"/>
          <w:szCs w:val="22"/>
        </w:rPr>
        <w:t>ozemljilom</w:t>
      </w:r>
      <w:proofErr w:type="spellEnd"/>
      <w:r w:rsidRPr="00FE3D99">
        <w:rPr>
          <w:rFonts w:cs="Arial"/>
          <w:szCs w:val="22"/>
        </w:rPr>
        <w:t>) znašajo:</w:t>
      </w:r>
    </w:p>
    <w:p w14:paraId="30419542" w14:textId="77777777" w:rsidR="000B6E82" w:rsidRPr="002D18F4" w:rsidRDefault="000B6E82" w:rsidP="00912FC7">
      <w:pPr>
        <w:rPr>
          <w:rFonts w:cs="Arial"/>
          <w:szCs w:val="22"/>
        </w:rPr>
      </w:pPr>
    </w:p>
    <w:p w14:paraId="5F07DAEB" w14:textId="77777777" w:rsidR="00912FC7" w:rsidRPr="002D18F4" w:rsidRDefault="00912FC7" w:rsidP="00A56834">
      <w:pPr>
        <w:numPr>
          <w:ilvl w:val="0"/>
          <w:numId w:val="4"/>
        </w:numPr>
        <w:jc w:val="both"/>
        <w:rPr>
          <w:rFonts w:cs="Arial"/>
          <w:szCs w:val="22"/>
        </w:rPr>
      </w:pPr>
      <w:r w:rsidRPr="002D18F4">
        <w:rPr>
          <w:rFonts w:cs="Arial"/>
          <w:szCs w:val="22"/>
        </w:rPr>
        <w:t>16 mm</w:t>
      </w:r>
      <w:r w:rsidRPr="002D18F4">
        <w:rPr>
          <w:rFonts w:cs="Arial"/>
          <w:szCs w:val="22"/>
          <w:vertAlign w:val="superscript"/>
        </w:rPr>
        <w:t>2</w:t>
      </w:r>
      <w:r w:rsidRPr="002D18F4">
        <w:rPr>
          <w:rFonts w:cs="Arial"/>
          <w:szCs w:val="22"/>
        </w:rPr>
        <w:t xml:space="preserve"> za izoliran in mehansko nezaščiten baker, sicer pa 25 mm</w:t>
      </w:r>
      <w:r w:rsidRPr="002D18F4">
        <w:rPr>
          <w:rFonts w:cs="Arial"/>
          <w:szCs w:val="22"/>
          <w:vertAlign w:val="superscript"/>
        </w:rPr>
        <w:t>2</w:t>
      </w:r>
      <w:r w:rsidRPr="002D18F4">
        <w:rPr>
          <w:rFonts w:cs="Arial"/>
          <w:szCs w:val="22"/>
        </w:rPr>
        <w:t xml:space="preserve"> za baker in 50 mm</w:t>
      </w:r>
      <w:r w:rsidRPr="002D18F4">
        <w:rPr>
          <w:rFonts w:cs="Arial"/>
          <w:szCs w:val="22"/>
          <w:vertAlign w:val="superscript"/>
        </w:rPr>
        <w:t>2</w:t>
      </w:r>
      <w:r w:rsidRPr="002D18F4">
        <w:rPr>
          <w:rFonts w:cs="Arial"/>
          <w:szCs w:val="22"/>
        </w:rPr>
        <w:t xml:space="preserve"> za vroče pocinkan valjanec najmanjše debeline </w:t>
      </w:r>
      <w:smartTag w:uri="urn:schemas-microsoft-com:office:smarttags" w:element="metricconverter">
        <w:smartTagPr>
          <w:attr w:name="ProductID" w:val="3 mm"/>
        </w:smartTagPr>
        <w:r w:rsidRPr="002D18F4">
          <w:rPr>
            <w:rFonts w:cs="Arial"/>
            <w:szCs w:val="22"/>
          </w:rPr>
          <w:t>3 mm</w:t>
        </w:r>
      </w:smartTag>
      <w:r w:rsidRPr="002D18F4">
        <w:rPr>
          <w:rFonts w:cs="Arial"/>
          <w:szCs w:val="22"/>
        </w:rPr>
        <w:t xml:space="preserve">. </w:t>
      </w:r>
    </w:p>
    <w:p w14:paraId="4B665052" w14:textId="77777777" w:rsidR="000B6E82" w:rsidRPr="002D18F4" w:rsidRDefault="000B6E82" w:rsidP="000B6E82">
      <w:pPr>
        <w:ind w:left="720"/>
        <w:jc w:val="both"/>
        <w:rPr>
          <w:rFonts w:cs="Arial"/>
          <w:szCs w:val="22"/>
        </w:rPr>
      </w:pPr>
    </w:p>
    <w:p w14:paraId="2F2449A9" w14:textId="77777777" w:rsidR="00912FC7" w:rsidRDefault="000B6E82" w:rsidP="00912FC7">
      <w:pPr>
        <w:rPr>
          <w:rFonts w:cs="Arial"/>
          <w:szCs w:val="22"/>
        </w:rPr>
      </w:pPr>
      <w:r w:rsidRPr="002D18F4">
        <w:rPr>
          <w:rFonts w:cs="Arial"/>
          <w:szCs w:val="22"/>
        </w:rPr>
        <w:t xml:space="preserve"> </w:t>
      </w:r>
      <w:r w:rsidR="00912FC7" w:rsidRPr="002D18F4">
        <w:rPr>
          <w:rFonts w:cs="Arial"/>
          <w:szCs w:val="22"/>
        </w:rPr>
        <w:t xml:space="preserve">Glavne izenačitve potencialov preko ene zbiralke v praksi pri večjih objektih ni možno doseči, ker se nekako razprši, saj razne napeljave kot so vodovod, plinovod, centralno ogrevanje, ter ostale kovinske mase ozemljimo oz. zvežemo kar s temeljnim </w:t>
      </w:r>
      <w:proofErr w:type="spellStart"/>
      <w:r w:rsidR="00912FC7" w:rsidRPr="002D18F4">
        <w:rPr>
          <w:rFonts w:cs="Arial"/>
          <w:szCs w:val="22"/>
        </w:rPr>
        <w:t>ozemljilom</w:t>
      </w:r>
      <w:proofErr w:type="spellEnd"/>
      <w:r w:rsidR="00912FC7" w:rsidRPr="002D18F4">
        <w:rPr>
          <w:rFonts w:cs="Arial"/>
          <w:szCs w:val="22"/>
        </w:rPr>
        <w:t xml:space="preserve"> po najkrajši poti na mesto vstopa v zgradbo.</w:t>
      </w:r>
    </w:p>
    <w:p w14:paraId="1E2A9324" w14:textId="77777777" w:rsidR="002D18F4" w:rsidRPr="002D18F4" w:rsidRDefault="002D18F4" w:rsidP="00912FC7">
      <w:pPr>
        <w:rPr>
          <w:rFonts w:cs="Arial"/>
          <w:szCs w:val="22"/>
        </w:rPr>
      </w:pPr>
    </w:p>
    <w:p w14:paraId="625B8F23" w14:textId="77777777" w:rsidR="00912FC7" w:rsidRPr="002D18F4" w:rsidRDefault="000B6E82" w:rsidP="00912FC7">
      <w:pPr>
        <w:rPr>
          <w:rFonts w:cs="Arial"/>
          <w:szCs w:val="22"/>
        </w:rPr>
      </w:pPr>
      <w:r w:rsidRPr="002D18F4">
        <w:rPr>
          <w:rFonts w:cs="Arial"/>
          <w:szCs w:val="22"/>
        </w:rPr>
        <w:t xml:space="preserve"> </w:t>
      </w:r>
      <w:r w:rsidR="00912FC7" w:rsidRPr="002D18F4">
        <w:rPr>
          <w:rFonts w:cs="Arial"/>
          <w:szCs w:val="22"/>
        </w:rPr>
        <w:t>Dodatno izenačitev potencialov (imenujemo ga tudi lokalno izenačenje potencialov) uporabimo le na delu inštalacije, kjer je povečana  nevarnost električnega udara (mokri prostori zaradi narave tehnologije). Pri dodatnem izenačenju potenciala povežemo v določenem prostoru vse izpostavljene in tuje prevodne dele med seboj (GIP – glavna izenačitev potencialov), ter z zaščitnim vodnikom inšta</w:t>
      </w:r>
      <w:r w:rsidR="00A51D53" w:rsidRPr="002D18F4">
        <w:rPr>
          <w:rFonts w:cs="Arial"/>
          <w:szCs w:val="22"/>
        </w:rPr>
        <w:t>lacije (PE zbiralka v stikalnem bloku</w:t>
      </w:r>
      <w:r w:rsidR="00912FC7" w:rsidRPr="002D18F4">
        <w:rPr>
          <w:rFonts w:cs="Arial"/>
          <w:szCs w:val="22"/>
        </w:rPr>
        <w:t xml:space="preserve">, ki napaja tokokroge v tem prostoru). </w:t>
      </w:r>
    </w:p>
    <w:p w14:paraId="6D8F215B" w14:textId="77777777" w:rsidR="00912FC7" w:rsidRPr="002D18F4" w:rsidRDefault="00912FC7" w:rsidP="00912FC7">
      <w:pPr>
        <w:widowControl w:val="0"/>
        <w:rPr>
          <w:snapToGrid w:val="0"/>
          <w:szCs w:val="22"/>
        </w:rPr>
      </w:pPr>
    </w:p>
    <w:p w14:paraId="26FF92A0" w14:textId="77777777" w:rsidR="00912FC7" w:rsidRPr="002D18F4" w:rsidRDefault="00912FC7" w:rsidP="00912FC7">
      <w:pPr>
        <w:autoSpaceDE w:val="0"/>
        <w:autoSpaceDN w:val="0"/>
        <w:adjustRightInd w:val="0"/>
        <w:rPr>
          <w:rFonts w:cs="Arial"/>
          <w:szCs w:val="22"/>
        </w:rPr>
      </w:pPr>
      <w:r w:rsidRPr="002D18F4">
        <w:rPr>
          <w:rFonts w:cs="Arial"/>
          <w:szCs w:val="22"/>
        </w:rPr>
        <w:t>OPOMBA:</w:t>
      </w:r>
    </w:p>
    <w:p w14:paraId="35A8D3A0" w14:textId="77777777" w:rsidR="00A51D53" w:rsidRPr="002D18F4" w:rsidRDefault="00A51D53" w:rsidP="00912FC7">
      <w:pPr>
        <w:autoSpaceDE w:val="0"/>
        <w:autoSpaceDN w:val="0"/>
        <w:adjustRightInd w:val="0"/>
        <w:rPr>
          <w:rFonts w:cs="Arial"/>
          <w:szCs w:val="22"/>
        </w:rPr>
      </w:pPr>
    </w:p>
    <w:p w14:paraId="28CB7040" w14:textId="77777777" w:rsidR="00912FC7" w:rsidRPr="002D18F4" w:rsidRDefault="00A51D53" w:rsidP="00912FC7">
      <w:pPr>
        <w:autoSpaceDE w:val="0"/>
        <w:autoSpaceDN w:val="0"/>
        <w:adjustRightInd w:val="0"/>
        <w:rPr>
          <w:rFonts w:cs="Arial"/>
          <w:szCs w:val="22"/>
        </w:rPr>
      </w:pPr>
      <w:r w:rsidRPr="002D18F4">
        <w:rPr>
          <w:rFonts w:cs="Arial"/>
          <w:szCs w:val="22"/>
        </w:rPr>
        <w:t xml:space="preserve"> </w:t>
      </w:r>
      <w:r w:rsidR="00912FC7" w:rsidRPr="002D18F4">
        <w:rPr>
          <w:rFonts w:cs="Arial"/>
          <w:szCs w:val="22"/>
        </w:rPr>
        <w:t>Glavna doza izenačitve potenciala (GIP) naj bo locirana v</w:t>
      </w:r>
      <w:r w:rsidRPr="002D18F4">
        <w:rPr>
          <w:rFonts w:cs="Arial"/>
          <w:szCs w:val="22"/>
        </w:rPr>
        <w:t xml:space="preserve"> bližini glavne stikalnem bloku</w:t>
      </w:r>
      <w:r w:rsidR="00912FC7" w:rsidRPr="002D18F4">
        <w:rPr>
          <w:rFonts w:cs="Arial"/>
          <w:szCs w:val="22"/>
        </w:rPr>
        <w:t xml:space="preserve"> z dovodom direktno iz temeljnega (krožnega) ozemljila.</w:t>
      </w:r>
    </w:p>
    <w:p w14:paraId="1F9E19E6" w14:textId="77777777" w:rsidR="00912FC7" w:rsidRPr="002D18F4" w:rsidRDefault="00912FC7" w:rsidP="00912FC7">
      <w:pPr>
        <w:autoSpaceDE w:val="0"/>
        <w:autoSpaceDN w:val="0"/>
        <w:adjustRightInd w:val="0"/>
        <w:rPr>
          <w:rFonts w:cs="Arial"/>
          <w:szCs w:val="22"/>
        </w:rPr>
      </w:pPr>
      <w:r w:rsidRPr="002D18F4">
        <w:rPr>
          <w:rFonts w:cs="Arial"/>
          <w:szCs w:val="22"/>
        </w:rPr>
        <w:t>Iz glavne doze se zvezdasto p</w:t>
      </w:r>
      <w:r w:rsidR="00A51D53" w:rsidRPr="002D18F4">
        <w:rPr>
          <w:rFonts w:cs="Arial"/>
          <w:szCs w:val="22"/>
        </w:rPr>
        <w:t>ovezujejo pomožne doze za izenač</w:t>
      </w:r>
      <w:r w:rsidRPr="002D18F4">
        <w:rPr>
          <w:rFonts w:cs="Arial"/>
          <w:szCs w:val="22"/>
        </w:rPr>
        <w:t>itev potenciala, ali direktne ozemljitve večjih konstrukcij ali naprav.</w:t>
      </w:r>
    </w:p>
    <w:p w14:paraId="0F544D72" w14:textId="77777777" w:rsidR="00C51AE1" w:rsidRPr="002D18F4" w:rsidRDefault="00C51AE1" w:rsidP="006329B0">
      <w:pPr>
        <w:widowControl w:val="0"/>
        <w:jc w:val="both"/>
        <w:rPr>
          <w:snapToGrid w:val="0"/>
          <w:szCs w:val="22"/>
        </w:rPr>
      </w:pPr>
    </w:p>
    <w:p w14:paraId="302BCD6E" w14:textId="77777777" w:rsidR="00673919" w:rsidRPr="002D18F4" w:rsidRDefault="00673919" w:rsidP="00F2106F">
      <w:pPr>
        <w:pStyle w:val="Naslov2"/>
      </w:pPr>
      <w:r w:rsidRPr="002D18F4">
        <w:t>Medsebojno približevanje energetskih kablov položenih v jarku</w:t>
      </w:r>
    </w:p>
    <w:p w14:paraId="1B74C596" w14:textId="77777777" w:rsidR="00673919" w:rsidRPr="002D18F4" w:rsidRDefault="00A51D53" w:rsidP="006329B0">
      <w:pPr>
        <w:jc w:val="both"/>
        <w:rPr>
          <w:rFonts w:cs="Arial"/>
          <w:szCs w:val="22"/>
        </w:rPr>
      </w:pPr>
      <w:r w:rsidRPr="002D18F4">
        <w:rPr>
          <w:rFonts w:cs="Arial"/>
          <w:szCs w:val="22"/>
        </w:rPr>
        <w:t xml:space="preserve"> </w:t>
      </w:r>
      <w:r w:rsidR="00673919" w:rsidRPr="002D18F4">
        <w:rPr>
          <w:rFonts w:cs="Arial"/>
          <w:szCs w:val="22"/>
        </w:rPr>
        <w:t xml:space="preserve">Medsebojni razmak kablov napetosti 1 kV mora znašati  najmanj </w:t>
      </w:r>
      <w:smartTag w:uri="urn:schemas-microsoft-com:office:smarttags" w:element="metricconverter">
        <w:smartTagPr>
          <w:attr w:name="ProductID" w:val="7 cm"/>
        </w:smartTagPr>
        <w:r w:rsidR="00673919" w:rsidRPr="002D18F4">
          <w:rPr>
            <w:rFonts w:cs="Arial"/>
            <w:szCs w:val="22"/>
          </w:rPr>
          <w:t>7 cm</w:t>
        </w:r>
      </w:smartTag>
      <w:r w:rsidR="00673919" w:rsidRPr="002D18F4">
        <w:rPr>
          <w:rFonts w:cs="Arial"/>
          <w:szCs w:val="22"/>
        </w:rPr>
        <w:t>,</w:t>
      </w:r>
      <w:r w:rsidR="006329B0" w:rsidRPr="002D18F4">
        <w:rPr>
          <w:rFonts w:cs="Arial"/>
          <w:szCs w:val="22"/>
        </w:rPr>
        <w:t xml:space="preserve"> </w:t>
      </w:r>
      <w:r w:rsidR="00673919" w:rsidRPr="002D18F4">
        <w:rPr>
          <w:rFonts w:cs="Arial"/>
          <w:szCs w:val="22"/>
        </w:rPr>
        <w:t xml:space="preserve">kablov različnega  napetostnega nivoja pa najmanj </w:t>
      </w:r>
      <w:smartTag w:uri="urn:schemas-microsoft-com:office:smarttags" w:element="metricconverter">
        <w:smartTagPr>
          <w:attr w:name="ProductID" w:val="15 cm"/>
        </w:smartTagPr>
        <w:r w:rsidR="00673919" w:rsidRPr="002D18F4">
          <w:rPr>
            <w:rFonts w:cs="Arial"/>
            <w:szCs w:val="22"/>
          </w:rPr>
          <w:t>15 cm</w:t>
        </w:r>
      </w:smartTag>
      <w:r w:rsidR="00673919" w:rsidRPr="002D18F4">
        <w:rPr>
          <w:rFonts w:cs="Arial"/>
          <w:szCs w:val="22"/>
        </w:rPr>
        <w:t>.</w:t>
      </w:r>
      <w:r w:rsidR="006329B0" w:rsidRPr="002D18F4">
        <w:rPr>
          <w:rFonts w:cs="Arial"/>
          <w:szCs w:val="22"/>
        </w:rPr>
        <w:t xml:space="preserve"> </w:t>
      </w:r>
      <w:r w:rsidR="00673919" w:rsidRPr="002D18F4">
        <w:rPr>
          <w:rFonts w:cs="Arial"/>
          <w:szCs w:val="22"/>
        </w:rPr>
        <w:t>Pri vseh navedenih in morebitnih drugih križanjih ter približevanjih je potrebno upoštevati soglasje prizadetih upravljalcev, veljavne tehniške normative in tipizacijo za polaganje elektroenergetskih kablov 1kV, 10kV in 20kV.</w:t>
      </w:r>
    </w:p>
    <w:p w14:paraId="69CCD00D" w14:textId="77777777" w:rsidR="00673919" w:rsidRPr="006329B0" w:rsidRDefault="00673919" w:rsidP="006329B0">
      <w:pPr>
        <w:jc w:val="both"/>
        <w:rPr>
          <w:rFonts w:cs="Arial"/>
          <w:sz w:val="24"/>
          <w:szCs w:val="24"/>
        </w:rPr>
      </w:pPr>
    </w:p>
    <w:p w14:paraId="71566447" w14:textId="77777777" w:rsidR="00673919" w:rsidRPr="006329B0" w:rsidRDefault="00673919" w:rsidP="00F2106F">
      <w:pPr>
        <w:pStyle w:val="Naslov2"/>
      </w:pPr>
      <w:proofErr w:type="spellStart"/>
      <w:r w:rsidRPr="006329B0">
        <w:lastRenderedPageBreak/>
        <w:t>Križanje</w:t>
      </w:r>
      <w:proofErr w:type="spellEnd"/>
      <w:r w:rsidRPr="006329B0">
        <w:t xml:space="preserve"> in </w:t>
      </w:r>
      <w:proofErr w:type="spellStart"/>
      <w:r w:rsidRPr="006329B0">
        <w:t>vzporedni</w:t>
      </w:r>
      <w:proofErr w:type="spellEnd"/>
      <w:r w:rsidRPr="006329B0">
        <w:t xml:space="preserve"> </w:t>
      </w:r>
      <w:proofErr w:type="spellStart"/>
      <w:r w:rsidRPr="006329B0">
        <w:t>potek</w:t>
      </w:r>
      <w:proofErr w:type="spellEnd"/>
      <w:r w:rsidRPr="006329B0">
        <w:t xml:space="preserve"> s </w:t>
      </w:r>
      <w:proofErr w:type="spellStart"/>
      <w:r w:rsidRPr="006329B0">
        <w:t>telekomunikacijskim</w:t>
      </w:r>
      <w:proofErr w:type="spellEnd"/>
      <w:r w:rsidRPr="006329B0">
        <w:t xml:space="preserve"> </w:t>
      </w:r>
      <w:proofErr w:type="spellStart"/>
      <w:r w:rsidRPr="006329B0">
        <w:t>kablom</w:t>
      </w:r>
      <w:proofErr w:type="spellEnd"/>
    </w:p>
    <w:p w14:paraId="1A51E4AB" w14:textId="77777777" w:rsidR="00673919" w:rsidRPr="006329B0" w:rsidRDefault="00A51D53" w:rsidP="006329B0">
      <w:pPr>
        <w:jc w:val="both"/>
        <w:rPr>
          <w:rFonts w:cs="Arial"/>
          <w:sz w:val="24"/>
          <w:szCs w:val="24"/>
        </w:rPr>
      </w:pPr>
      <w:r>
        <w:rPr>
          <w:rFonts w:cs="Arial"/>
          <w:sz w:val="24"/>
          <w:szCs w:val="24"/>
        </w:rPr>
        <w:t xml:space="preserve"> </w:t>
      </w:r>
      <w:r w:rsidR="00673919" w:rsidRPr="006329B0">
        <w:rPr>
          <w:rFonts w:cs="Arial"/>
          <w:sz w:val="24"/>
          <w:szCs w:val="24"/>
        </w:rPr>
        <w:t>Križanje  energetskega kabla 1 kV in telekomunikacijskega kabla bo izvedeno</w:t>
      </w:r>
      <w:r w:rsidR="006329B0">
        <w:rPr>
          <w:rFonts w:cs="Arial"/>
          <w:sz w:val="24"/>
          <w:szCs w:val="24"/>
        </w:rPr>
        <w:t xml:space="preserve"> </w:t>
      </w:r>
      <w:r w:rsidR="00673919" w:rsidRPr="006329B0">
        <w:rPr>
          <w:rFonts w:cs="Arial"/>
          <w:sz w:val="24"/>
          <w:szCs w:val="24"/>
        </w:rPr>
        <w:t xml:space="preserve">na navpični oddaljenosti  </w:t>
      </w:r>
      <w:smartTag w:uri="urn:schemas-microsoft-com:office:smarttags" w:element="metricconverter">
        <w:smartTagPr>
          <w:attr w:name="ProductID" w:val="0.5 m"/>
        </w:smartTagPr>
        <w:r w:rsidR="00673919" w:rsidRPr="006329B0">
          <w:rPr>
            <w:rFonts w:cs="Arial"/>
            <w:sz w:val="24"/>
            <w:szCs w:val="24"/>
          </w:rPr>
          <w:t>0.5 m</w:t>
        </w:r>
      </w:smartTag>
      <w:r w:rsidR="00673919" w:rsidRPr="006329B0">
        <w:rPr>
          <w:rFonts w:cs="Arial"/>
          <w:sz w:val="24"/>
          <w:szCs w:val="24"/>
        </w:rPr>
        <w:t>. Kot križanja mora biti praviloma 90 stopinj , ne sme</w:t>
      </w:r>
      <w:r w:rsidR="006329B0">
        <w:rPr>
          <w:rFonts w:cs="Arial"/>
          <w:sz w:val="24"/>
          <w:szCs w:val="24"/>
        </w:rPr>
        <w:t xml:space="preserve"> </w:t>
      </w:r>
      <w:r w:rsidR="00673919" w:rsidRPr="006329B0">
        <w:rPr>
          <w:rFonts w:cs="Arial"/>
          <w:sz w:val="24"/>
          <w:szCs w:val="24"/>
        </w:rPr>
        <w:t xml:space="preserve">pa biti manjši od 45 stopinj. Če te oddaljenosti  ni mogoče zagotoviti, je potrebno energetski kabel  položiti v železno cev  fi  </w:t>
      </w:r>
      <w:smartTag w:uri="urn:schemas-microsoft-com:office:smarttags" w:element="metricconverter">
        <w:smartTagPr>
          <w:attr w:name="ProductID" w:val="159 mm"/>
        </w:smartTagPr>
        <w:r w:rsidR="00673919" w:rsidRPr="006329B0">
          <w:rPr>
            <w:rFonts w:cs="Arial"/>
            <w:sz w:val="24"/>
            <w:szCs w:val="24"/>
          </w:rPr>
          <w:t>159 mm</w:t>
        </w:r>
      </w:smartTag>
      <w:r w:rsidR="00673919" w:rsidRPr="006329B0">
        <w:rPr>
          <w:rFonts w:cs="Arial"/>
          <w:sz w:val="24"/>
          <w:szCs w:val="24"/>
        </w:rPr>
        <w:t xml:space="preserve">, dolžine 2 do </w:t>
      </w:r>
      <w:smartTag w:uri="urn:schemas-microsoft-com:office:smarttags" w:element="metricconverter">
        <w:smartTagPr>
          <w:attr w:name="ProductID" w:val="3 m"/>
        </w:smartTagPr>
        <w:r w:rsidR="00673919" w:rsidRPr="006329B0">
          <w:rPr>
            <w:rFonts w:cs="Arial"/>
            <w:sz w:val="24"/>
            <w:szCs w:val="24"/>
          </w:rPr>
          <w:t>3 m</w:t>
        </w:r>
      </w:smartTag>
      <w:r w:rsidR="00673919" w:rsidRPr="006329B0">
        <w:rPr>
          <w:rFonts w:cs="Arial"/>
          <w:sz w:val="24"/>
          <w:szCs w:val="24"/>
        </w:rPr>
        <w:t xml:space="preserve">, telekomunikacijski kabel pa v plastično cev  fi </w:t>
      </w:r>
      <w:smartTag w:uri="urn:schemas-microsoft-com:office:smarttags" w:element="metricconverter">
        <w:smartTagPr>
          <w:attr w:name="ProductID" w:val="160 mm"/>
        </w:smartTagPr>
        <w:r w:rsidR="00673919" w:rsidRPr="006329B0">
          <w:rPr>
            <w:rFonts w:cs="Arial"/>
            <w:sz w:val="24"/>
            <w:szCs w:val="24"/>
          </w:rPr>
          <w:t>160 mm</w:t>
        </w:r>
      </w:smartTag>
      <w:r w:rsidR="00673919" w:rsidRPr="006329B0">
        <w:rPr>
          <w:rFonts w:cs="Arial"/>
          <w:sz w:val="24"/>
          <w:szCs w:val="24"/>
        </w:rPr>
        <w:t xml:space="preserve"> iste dolžine. Tudi v tem primeru razdalja ne sme biti  manjša od </w:t>
      </w:r>
      <w:smartTag w:uri="urn:schemas-microsoft-com:office:smarttags" w:element="metricconverter">
        <w:smartTagPr>
          <w:attr w:name="ProductID" w:val="0.3 m"/>
        </w:smartTagPr>
        <w:r w:rsidR="00673919" w:rsidRPr="006329B0">
          <w:rPr>
            <w:rFonts w:cs="Arial"/>
            <w:sz w:val="24"/>
            <w:szCs w:val="24"/>
          </w:rPr>
          <w:t>0.3 m</w:t>
        </w:r>
      </w:smartTag>
      <w:r w:rsidR="00673919" w:rsidRPr="006329B0">
        <w:rPr>
          <w:rFonts w:cs="Arial"/>
          <w:sz w:val="24"/>
          <w:szCs w:val="24"/>
        </w:rPr>
        <w:t>. Pri vzporednem vodenju energetskega kabla 1 kV in telekomunikacijskega kabla mora znašati vodoravna oddaljenost najmanj 0,5m.</w:t>
      </w:r>
    </w:p>
    <w:p w14:paraId="52BE24C0" w14:textId="77777777" w:rsidR="00673919" w:rsidRPr="006329B0" w:rsidRDefault="00673919" w:rsidP="00F2106F">
      <w:pPr>
        <w:pStyle w:val="Naslov2"/>
      </w:pPr>
      <w:r w:rsidRPr="006329B0">
        <w:t>Križanje in vzporedni potek s cevmi vodovoda in kanalizacije</w:t>
      </w:r>
    </w:p>
    <w:p w14:paraId="6394AF2B" w14:textId="77777777" w:rsidR="00673919" w:rsidRPr="006329B0" w:rsidRDefault="00A51D53" w:rsidP="006329B0">
      <w:pPr>
        <w:jc w:val="both"/>
        <w:rPr>
          <w:rFonts w:cs="Arial"/>
          <w:sz w:val="24"/>
          <w:szCs w:val="24"/>
        </w:rPr>
      </w:pPr>
      <w:r>
        <w:rPr>
          <w:rFonts w:cs="Arial"/>
          <w:sz w:val="24"/>
          <w:szCs w:val="24"/>
        </w:rPr>
        <w:t xml:space="preserve"> </w:t>
      </w:r>
      <w:r w:rsidR="00673919" w:rsidRPr="006329B0">
        <w:rPr>
          <w:rFonts w:cs="Arial"/>
          <w:sz w:val="24"/>
          <w:szCs w:val="24"/>
        </w:rPr>
        <w:t xml:space="preserve">Križanje energetskega kabla  1 kV s cevmi vodovoda in kanalizacije  se izvede na oddaljenosti 0.5m, oziroma </w:t>
      </w:r>
      <w:smartTag w:uri="urn:schemas-microsoft-com:office:smarttags" w:element="metricconverter">
        <w:smartTagPr>
          <w:attr w:name="ProductID" w:val="0.3 m"/>
        </w:smartTagPr>
        <w:r w:rsidR="00673919" w:rsidRPr="006329B0">
          <w:rPr>
            <w:rFonts w:cs="Arial"/>
            <w:sz w:val="24"/>
            <w:szCs w:val="24"/>
          </w:rPr>
          <w:t>0.3 m</w:t>
        </w:r>
      </w:smartTag>
      <w:r w:rsidR="00673919" w:rsidRPr="006329B0">
        <w:rPr>
          <w:rFonts w:cs="Arial"/>
          <w:sz w:val="24"/>
          <w:szCs w:val="24"/>
        </w:rPr>
        <w:t xml:space="preserve"> v primeru priključnega cevovoda. Kabel bo položen v plastično  cev  fi </w:t>
      </w:r>
      <w:smartTag w:uri="urn:schemas-microsoft-com:office:smarttags" w:element="metricconverter">
        <w:smartTagPr>
          <w:attr w:name="ProductID" w:val="160 mm"/>
        </w:smartTagPr>
        <w:r w:rsidR="00673919" w:rsidRPr="006329B0">
          <w:rPr>
            <w:rFonts w:cs="Arial"/>
            <w:sz w:val="24"/>
            <w:szCs w:val="24"/>
          </w:rPr>
          <w:t>160 mm</w:t>
        </w:r>
      </w:smartTag>
      <w:r w:rsidR="00673919" w:rsidRPr="006329B0">
        <w:rPr>
          <w:rFonts w:cs="Arial"/>
          <w:sz w:val="24"/>
          <w:szCs w:val="24"/>
        </w:rPr>
        <w:t xml:space="preserve"> v dolžini treh metrov na vsaki strani križanja. Izvedba je razvidna iz načrtov.</w:t>
      </w:r>
    </w:p>
    <w:p w14:paraId="5A10E128" w14:textId="77777777" w:rsidR="00673919" w:rsidRPr="006329B0" w:rsidRDefault="00A51D53" w:rsidP="006329B0">
      <w:pPr>
        <w:jc w:val="both"/>
        <w:rPr>
          <w:rFonts w:cs="Arial"/>
          <w:sz w:val="24"/>
          <w:szCs w:val="24"/>
        </w:rPr>
      </w:pPr>
      <w:r>
        <w:rPr>
          <w:rFonts w:cs="Arial"/>
          <w:sz w:val="24"/>
          <w:szCs w:val="24"/>
        </w:rPr>
        <w:t xml:space="preserve"> </w:t>
      </w:r>
      <w:r w:rsidR="00673919" w:rsidRPr="006329B0">
        <w:rPr>
          <w:rFonts w:cs="Arial"/>
          <w:sz w:val="24"/>
          <w:szCs w:val="24"/>
        </w:rPr>
        <w:t>Medsebojna  razdalja pri vzporednem poteku energetskega kabla 1kV s cevmi</w:t>
      </w:r>
    </w:p>
    <w:p w14:paraId="549AA1E2" w14:textId="77777777" w:rsidR="00673919" w:rsidRPr="006329B0" w:rsidRDefault="00673919" w:rsidP="006329B0">
      <w:pPr>
        <w:jc w:val="both"/>
        <w:rPr>
          <w:rFonts w:cs="Arial"/>
          <w:sz w:val="24"/>
          <w:szCs w:val="24"/>
        </w:rPr>
      </w:pPr>
      <w:r w:rsidRPr="006329B0">
        <w:rPr>
          <w:rFonts w:cs="Arial"/>
          <w:sz w:val="24"/>
          <w:szCs w:val="24"/>
        </w:rPr>
        <w:t xml:space="preserve">vodovoda in kanalizacije mora biti najmanj </w:t>
      </w:r>
      <w:smartTag w:uri="urn:schemas-microsoft-com:office:smarttags" w:element="metricconverter">
        <w:smartTagPr>
          <w:attr w:name="ProductID" w:val="0.5 m"/>
        </w:smartTagPr>
        <w:r w:rsidRPr="006329B0">
          <w:rPr>
            <w:rFonts w:cs="Arial"/>
            <w:sz w:val="24"/>
            <w:szCs w:val="24"/>
          </w:rPr>
          <w:t>0.5 m</w:t>
        </w:r>
      </w:smartTag>
      <w:r w:rsidRPr="006329B0">
        <w:rPr>
          <w:rFonts w:cs="Arial"/>
          <w:sz w:val="24"/>
          <w:szCs w:val="24"/>
        </w:rPr>
        <w:t>, v posebnih primerih pa se</w:t>
      </w:r>
    </w:p>
    <w:p w14:paraId="4B413996" w14:textId="77777777" w:rsidR="00673919" w:rsidRPr="006329B0" w:rsidRDefault="00673919" w:rsidP="006329B0">
      <w:pPr>
        <w:jc w:val="both"/>
        <w:rPr>
          <w:rFonts w:cs="Arial"/>
          <w:sz w:val="24"/>
          <w:szCs w:val="24"/>
        </w:rPr>
      </w:pPr>
      <w:r w:rsidRPr="006329B0">
        <w:rPr>
          <w:rFonts w:cs="Arial"/>
          <w:sz w:val="24"/>
          <w:szCs w:val="24"/>
        </w:rPr>
        <w:t xml:space="preserve">dovoli zmanjšanje razdalje na </w:t>
      </w:r>
      <w:smartTag w:uri="urn:schemas-microsoft-com:office:smarttags" w:element="metricconverter">
        <w:smartTagPr>
          <w:attr w:name="ProductID" w:val="0.3 m"/>
        </w:smartTagPr>
        <w:r w:rsidRPr="006329B0">
          <w:rPr>
            <w:rFonts w:cs="Arial"/>
            <w:sz w:val="24"/>
            <w:szCs w:val="24"/>
          </w:rPr>
          <w:t>0.3 m</w:t>
        </w:r>
      </w:smartTag>
      <w:r w:rsidRPr="006329B0">
        <w:rPr>
          <w:rFonts w:cs="Arial"/>
          <w:sz w:val="24"/>
          <w:szCs w:val="24"/>
        </w:rPr>
        <w:t xml:space="preserve"> od zunanjega premera.</w:t>
      </w:r>
    </w:p>
    <w:p w14:paraId="204B0B35" w14:textId="77777777" w:rsidR="00673919" w:rsidRPr="006329B0" w:rsidRDefault="00673919" w:rsidP="00F2106F">
      <w:pPr>
        <w:pStyle w:val="Naslov2"/>
      </w:pPr>
      <w:r w:rsidRPr="006329B0">
        <w:t>Križanje vozne površine</w:t>
      </w:r>
    </w:p>
    <w:p w14:paraId="79F9B050" w14:textId="77777777" w:rsidR="00EB13AB" w:rsidRPr="00A51D53" w:rsidRDefault="00A51D53" w:rsidP="00A51D53">
      <w:pPr>
        <w:jc w:val="both"/>
        <w:rPr>
          <w:rFonts w:cs="Arial"/>
          <w:sz w:val="24"/>
          <w:szCs w:val="24"/>
        </w:rPr>
      </w:pPr>
      <w:r>
        <w:rPr>
          <w:rFonts w:cs="Arial"/>
          <w:sz w:val="24"/>
          <w:szCs w:val="24"/>
        </w:rPr>
        <w:t xml:space="preserve"> </w:t>
      </w:r>
      <w:r w:rsidR="00673919" w:rsidRPr="006329B0">
        <w:rPr>
          <w:rFonts w:cs="Arial"/>
          <w:sz w:val="24"/>
          <w:szCs w:val="24"/>
        </w:rPr>
        <w:t>Križanje bo izvedeno s prekopom cestišča in položitvijo kabla v plastično cev</w:t>
      </w:r>
      <w:r w:rsidR="006329B0">
        <w:rPr>
          <w:rFonts w:cs="Arial"/>
          <w:sz w:val="24"/>
          <w:szCs w:val="24"/>
        </w:rPr>
        <w:t xml:space="preserve"> </w:t>
      </w:r>
      <w:r w:rsidR="00673919" w:rsidRPr="006329B0">
        <w:rPr>
          <w:rFonts w:cs="Arial"/>
          <w:sz w:val="24"/>
          <w:szCs w:val="24"/>
        </w:rPr>
        <w:t xml:space="preserve">fi </w:t>
      </w:r>
      <w:smartTag w:uri="urn:schemas-microsoft-com:office:smarttags" w:element="metricconverter">
        <w:smartTagPr>
          <w:attr w:name="ProductID" w:val="160 mm"/>
        </w:smartTagPr>
        <w:r w:rsidR="00673919" w:rsidRPr="006329B0">
          <w:rPr>
            <w:rFonts w:cs="Arial"/>
            <w:sz w:val="24"/>
            <w:szCs w:val="24"/>
          </w:rPr>
          <w:t>160 mm</w:t>
        </w:r>
      </w:smartTag>
      <w:r w:rsidR="00673919" w:rsidRPr="006329B0">
        <w:rPr>
          <w:rFonts w:cs="Arial"/>
          <w:sz w:val="24"/>
          <w:szCs w:val="24"/>
        </w:rPr>
        <w:t>. Pri prekopu bo cev  ob</w:t>
      </w:r>
      <w:r>
        <w:rPr>
          <w:rFonts w:cs="Arial"/>
          <w:sz w:val="24"/>
          <w:szCs w:val="24"/>
        </w:rPr>
        <w:t xml:space="preserve"> </w:t>
      </w:r>
      <w:r w:rsidR="00673919" w:rsidRPr="006329B0">
        <w:rPr>
          <w:rFonts w:cs="Arial"/>
          <w:sz w:val="24"/>
          <w:szCs w:val="24"/>
        </w:rPr>
        <w:t>betonirana . Najmanjša</w:t>
      </w:r>
      <w:r w:rsidR="006329B0">
        <w:rPr>
          <w:rFonts w:cs="Arial"/>
          <w:sz w:val="24"/>
          <w:szCs w:val="24"/>
        </w:rPr>
        <w:t xml:space="preserve"> </w:t>
      </w:r>
      <w:r w:rsidR="00673919" w:rsidRPr="006329B0">
        <w:rPr>
          <w:rFonts w:cs="Arial"/>
          <w:sz w:val="24"/>
          <w:szCs w:val="24"/>
        </w:rPr>
        <w:t>navpična  oddaljenost od zgornjega roba kabelske kanalizacije k</w:t>
      </w:r>
      <w:r w:rsidR="006329B0">
        <w:rPr>
          <w:rFonts w:cs="Arial"/>
          <w:sz w:val="24"/>
          <w:szCs w:val="24"/>
        </w:rPr>
        <w:t>ater</w:t>
      </w:r>
      <w:r w:rsidR="00673919" w:rsidRPr="006329B0">
        <w:rPr>
          <w:rFonts w:cs="Arial"/>
          <w:sz w:val="24"/>
          <w:szCs w:val="24"/>
        </w:rPr>
        <w:t>ega</w:t>
      </w:r>
      <w:r w:rsidR="006329B0">
        <w:rPr>
          <w:rFonts w:cs="Arial"/>
          <w:sz w:val="24"/>
          <w:szCs w:val="24"/>
        </w:rPr>
        <w:t xml:space="preserve"> </w:t>
      </w:r>
      <w:r w:rsidR="00673919" w:rsidRPr="006329B0">
        <w:rPr>
          <w:rFonts w:cs="Arial"/>
          <w:sz w:val="24"/>
          <w:szCs w:val="24"/>
        </w:rPr>
        <w:t xml:space="preserve">kabla mora znašati  vodoravna oddaljenost najmanj </w:t>
      </w:r>
      <w:smartTag w:uri="urn:schemas-microsoft-com:office:smarttags" w:element="metricconverter">
        <w:smartTagPr>
          <w:attr w:name="ProductID" w:val="0.5 m"/>
        </w:smartTagPr>
        <w:r w:rsidR="00673919" w:rsidRPr="006329B0">
          <w:rPr>
            <w:rFonts w:cs="Arial"/>
            <w:sz w:val="24"/>
            <w:szCs w:val="24"/>
          </w:rPr>
          <w:t>0.5 m</w:t>
        </w:r>
      </w:smartTag>
      <w:r w:rsidR="00673919" w:rsidRPr="006329B0">
        <w:rPr>
          <w:rFonts w:cs="Arial"/>
          <w:sz w:val="24"/>
          <w:szCs w:val="24"/>
        </w:rPr>
        <w:t>.</w:t>
      </w:r>
    </w:p>
    <w:p w14:paraId="7AEDF8E0" w14:textId="77777777" w:rsidR="00673919" w:rsidRPr="006329B0" w:rsidRDefault="00673919" w:rsidP="006329B0">
      <w:pPr>
        <w:pStyle w:val="Naslov6"/>
        <w:jc w:val="both"/>
        <w:rPr>
          <w:rFonts w:ascii="Arial" w:hAnsi="Arial" w:cs="Arial"/>
          <w:sz w:val="24"/>
          <w:szCs w:val="24"/>
        </w:rPr>
      </w:pPr>
      <w:r w:rsidRPr="006329B0">
        <w:rPr>
          <w:rFonts w:ascii="Arial" w:hAnsi="Arial" w:cs="Arial"/>
          <w:sz w:val="24"/>
          <w:szCs w:val="24"/>
        </w:rPr>
        <w:t>Približevanje in križanje energetskih kablov s plinovodom</w:t>
      </w:r>
    </w:p>
    <w:p w14:paraId="1671A77B" w14:textId="77777777" w:rsidR="00673919" w:rsidRPr="006329B0" w:rsidRDefault="00673919" w:rsidP="006329B0">
      <w:pPr>
        <w:jc w:val="both"/>
        <w:rPr>
          <w:rFonts w:cs="Arial"/>
          <w:sz w:val="24"/>
          <w:szCs w:val="24"/>
        </w:rPr>
      </w:pPr>
    </w:p>
    <w:p w14:paraId="2132E823" w14:textId="77777777" w:rsidR="00673919" w:rsidRPr="006329B0" w:rsidRDefault="00A51D53" w:rsidP="00A51D53">
      <w:pPr>
        <w:pStyle w:val="Telobesedila"/>
        <w:jc w:val="both"/>
        <w:rPr>
          <w:rFonts w:cs="Arial"/>
          <w:sz w:val="24"/>
          <w:szCs w:val="24"/>
        </w:rPr>
      </w:pPr>
      <w:r>
        <w:rPr>
          <w:rFonts w:cs="Arial"/>
          <w:sz w:val="24"/>
          <w:szCs w:val="24"/>
        </w:rPr>
        <w:t xml:space="preserve"> </w:t>
      </w:r>
      <w:r w:rsidR="00673919" w:rsidRPr="006329B0">
        <w:rPr>
          <w:rFonts w:cs="Arial"/>
          <w:sz w:val="24"/>
          <w:szCs w:val="24"/>
        </w:rPr>
        <w:t>Ni dovoljeno polaganje energetskega kabla pod ali nad plinovodom, razen pri križanju.</w:t>
      </w:r>
      <w:r>
        <w:rPr>
          <w:rFonts w:cs="Arial"/>
          <w:sz w:val="24"/>
          <w:szCs w:val="24"/>
        </w:rPr>
        <w:t xml:space="preserve"> </w:t>
      </w:r>
      <w:r w:rsidR="00673919" w:rsidRPr="006329B0">
        <w:rPr>
          <w:rFonts w:cs="Arial"/>
          <w:sz w:val="24"/>
          <w:szCs w:val="24"/>
        </w:rPr>
        <w:t xml:space="preserve">Minimalna medsebojna razdalja med energetskimi kabli in plinovodom po tehničnih predpisih je v naseljih za križanje </w:t>
      </w:r>
      <w:smartTag w:uri="urn:schemas-microsoft-com:office:smarttags" w:element="metricconverter">
        <w:smartTagPr>
          <w:attr w:name="ProductID" w:val="0,3 m"/>
        </w:smartTagPr>
        <w:r w:rsidR="00673919" w:rsidRPr="006329B0">
          <w:rPr>
            <w:rFonts w:cs="Arial"/>
            <w:sz w:val="24"/>
            <w:szCs w:val="24"/>
          </w:rPr>
          <w:t>0,3 m</w:t>
        </w:r>
      </w:smartTag>
      <w:r w:rsidR="00673919" w:rsidRPr="006329B0">
        <w:rPr>
          <w:rFonts w:cs="Arial"/>
          <w:sz w:val="24"/>
          <w:szCs w:val="24"/>
        </w:rPr>
        <w:t xml:space="preserve"> in za približevanje </w:t>
      </w:r>
      <w:smartTag w:uri="urn:schemas-microsoft-com:office:smarttags" w:element="metricconverter">
        <w:smartTagPr>
          <w:attr w:name="ProductID" w:val="0,6 m"/>
        </w:smartTagPr>
        <w:r w:rsidR="00673919" w:rsidRPr="006329B0">
          <w:rPr>
            <w:rFonts w:cs="Arial"/>
            <w:sz w:val="24"/>
            <w:szCs w:val="24"/>
          </w:rPr>
          <w:t>0,6 m</w:t>
        </w:r>
      </w:smartTag>
      <w:r w:rsidR="00673919" w:rsidRPr="006329B0">
        <w:rPr>
          <w:rFonts w:cs="Arial"/>
          <w:sz w:val="24"/>
          <w:szCs w:val="24"/>
        </w:rPr>
        <w:t xml:space="preserve">, izven naselij pa za križanje </w:t>
      </w:r>
      <w:smartTag w:uri="urn:schemas-microsoft-com:office:smarttags" w:element="metricconverter">
        <w:smartTagPr>
          <w:attr w:name="ProductID" w:val="0,3 m"/>
        </w:smartTagPr>
        <w:r w:rsidR="00673919" w:rsidRPr="006329B0">
          <w:rPr>
            <w:rFonts w:cs="Arial"/>
            <w:sz w:val="24"/>
            <w:szCs w:val="24"/>
          </w:rPr>
          <w:t>0,3 m</w:t>
        </w:r>
      </w:smartTag>
      <w:r w:rsidR="00673919" w:rsidRPr="006329B0">
        <w:rPr>
          <w:rFonts w:cs="Arial"/>
          <w:sz w:val="24"/>
          <w:szCs w:val="24"/>
        </w:rPr>
        <w:t xml:space="preserve"> in pa za približevanje 1m.</w:t>
      </w:r>
    </w:p>
    <w:p w14:paraId="39004103" w14:textId="77777777" w:rsidR="00673919" w:rsidRPr="006329B0" w:rsidRDefault="00673919" w:rsidP="00F2106F">
      <w:pPr>
        <w:pStyle w:val="Naslov2"/>
      </w:pPr>
      <w:r w:rsidRPr="006329B0">
        <w:t>Preizkus  NN kabla po polaganju</w:t>
      </w:r>
    </w:p>
    <w:p w14:paraId="59CACFB4" w14:textId="77777777" w:rsidR="00673919" w:rsidRPr="006329B0" w:rsidRDefault="00A51D53" w:rsidP="006329B0">
      <w:pPr>
        <w:jc w:val="both"/>
        <w:rPr>
          <w:rFonts w:cs="Arial"/>
          <w:sz w:val="24"/>
          <w:szCs w:val="24"/>
        </w:rPr>
      </w:pPr>
      <w:r>
        <w:rPr>
          <w:rFonts w:cs="Arial"/>
          <w:sz w:val="24"/>
          <w:szCs w:val="24"/>
        </w:rPr>
        <w:t xml:space="preserve"> </w:t>
      </w:r>
      <w:r w:rsidR="00673919" w:rsidRPr="006329B0">
        <w:rPr>
          <w:rFonts w:cs="Arial"/>
          <w:sz w:val="24"/>
          <w:szCs w:val="24"/>
        </w:rPr>
        <w:t>Preizkus kablovoda bo opravljen pred samo vključitvijo. Namen preizkusa NN</w:t>
      </w:r>
      <w:r w:rsidR="006329B0">
        <w:rPr>
          <w:rFonts w:cs="Arial"/>
          <w:sz w:val="24"/>
          <w:szCs w:val="24"/>
        </w:rPr>
        <w:t xml:space="preserve"> </w:t>
      </w:r>
      <w:r w:rsidR="00673919" w:rsidRPr="006329B0">
        <w:rPr>
          <w:rFonts w:cs="Arial"/>
          <w:sz w:val="24"/>
          <w:szCs w:val="24"/>
        </w:rPr>
        <w:t>kabla po polaganju je, da se ugotovi kvaliteta izolacije ter s tem obratovalna</w:t>
      </w:r>
      <w:r w:rsidR="006329B0">
        <w:rPr>
          <w:rFonts w:cs="Arial"/>
          <w:sz w:val="24"/>
          <w:szCs w:val="24"/>
        </w:rPr>
        <w:t xml:space="preserve"> </w:t>
      </w:r>
      <w:r w:rsidR="00673919" w:rsidRPr="006329B0">
        <w:rPr>
          <w:rFonts w:cs="Arial"/>
          <w:sz w:val="24"/>
          <w:szCs w:val="24"/>
        </w:rPr>
        <w:t>sposobnost položenega kablovoda z vgrajenimi kabelskimi glavami.</w:t>
      </w:r>
    </w:p>
    <w:p w14:paraId="548F0E65" w14:textId="77777777" w:rsidR="00500378" w:rsidRDefault="00500378" w:rsidP="006329B0">
      <w:pPr>
        <w:jc w:val="both"/>
        <w:rPr>
          <w:sz w:val="24"/>
          <w:szCs w:val="24"/>
          <w:lang w:val="en-US"/>
        </w:rPr>
      </w:pPr>
    </w:p>
    <w:p w14:paraId="0F282903" w14:textId="77777777" w:rsidR="00A51D53" w:rsidRPr="00811245" w:rsidRDefault="00A51D53" w:rsidP="006329B0">
      <w:pPr>
        <w:jc w:val="both"/>
        <w:rPr>
          <w:sz w:val="24"/>
          <w:szCs w:val="24"/>
          <w:lang w:val="en-US"/>
        </w:rPr>
      </w:pPr>
    </w:p>
    <w:p w14:paraId="12BA1649" w14:textId="77777777" w:rsidR="000620F9" w:rsidRPr="00811245" w:rsidRDefault="00F10818" w:rsidP="00F2106F">
      <w:pPr>
        <w:pStyle w:val="Naslov2"/>
      </w:pPr>
      <w:bookmarkStart w:id="2" w:name="_Toc400533129"/>
      <w:r w:rsidRPr="00811245">
        <w:t>TEHNIČNI IZRAČUNI</w:t>
      </w:r>
      <w:bookmarkEnd w:id="2"/>
    </w:p>
    <w:p w14:paraId="07F598DC" w14:textId="77777777" w:rsidR="000620F9" w:rsidRPr="00811245" w:rsidRDefault="000620F9" w:rsidP="000620F9">
      <w:pPr>
        <w:rPr>
          <w:rFonts w:ascii="Calibri" w:hAnsi="Calibri"/>
          <w:b/>
          <w:sz w:val="24"/>
          <w:szCs w:val="24"/>
        </w:rPr>
      </w:pPr>
    </w:p>
    <w:p w14:paraId="73F5D515" w14:textId="77777777" w:rsidR="000620F9" w:rsidRPr="00811245" w:rsidRDefault="000620F9" w:rsidP="000620F9">
      <w:pPr>
        <w:rPr>
          <w:rFonts w:cs="Arial"/>
          <w:sz w:val="24"/>
          <w:szCs w:val="24"/>
        </w:rPr>
      </w:pPr>
      <w:r w:rsidRPr="00811245">
        <w:rPr>
          <w:rFonts w:cs="Arial"/>
          <w:sz w:val="24"/>
          <w:szCs w:val="24"/>
        </w:rPr>
        <w:t>Tehnični izračun zajema v skladu s predpisi in priporočili naslednje izračune:</w:t>
      </w:r>
    </w:p>
    <w:p w14:paraId="38FC8A6E" w14:textId="77777777" w:rsidR="000620F9" w:rsidRPr="00811245" w:rsidRDefault="000620F9" w:rsidP="000620F9">
      <w:pPr>
        <w:rPr>
          <w:rFonts w:cs="Arial"/>
          <w:sz w:val="24"/>
          <w:szCs w:val="24"/>
        </w:rPr>
      </w:pPr>
    </w:p>
    <w:p w14:paraId="4B5764EB" w14:textId="77777777" w:rsidR="000620F9" w:rsidRPr="00811245" w:rsidRDefault="000620F9" w:rsidP="00A56834">
      <w:pPr>
        <w:numPr>
          <w:ilvl w:val="0"/>
          <w:numId w:val="11"/>
        </w:numPr>
        <w:rPr>
          <w:rFonts w:cs="Arial"/>
          <w:sz w:val="24"/>
          <w:szCs w:val="24"/>
        </w:rPr>
      </w:pPr>
      <w:r w:rsidRPr="00811245">
        <w:rPr>
          <w:rFonts w:cs="Arial"/>
          <w:sz w:val="24"/>
          <w:szCs w:val="24"/>
        </w:rPr>
        <w:t>kontrolo tokovne obremenitve kablov</w:t>
      </w:r>
    </w:p>
    <w:p w14:paraId="72C765BB" w14:textId="77777777" w:rsidR="000620F9" w:rsidRPr="00811245" w:rsidRDefault="000620F9" w:rsidP="00A56834">
      <w:pPr>
        <w:numPr>
          <w:ilvl w:val="0"/>
          <w:numId w:val="11"/>
        </w:numPr>
        <w:rPr>
          <w:rFonts w:cs="Arial"/>
          <w:sz w:val="24"/>
          <w:szCs w:val="24"/>
        </w:rPr>
      </w:pPr>
      <w:r w:rsidRPr="00811245">
        <w:rPr>
          <w:rFonts w:cs="Arial"/>
          <w:sz w:val="24"/>
          <w:szCs w:val="24"/>
        </w:rPr>
        <w:t>kontrolo padca napetosti</w:t>
      </w:r>
    </w:p>
    <w:p w14:paraId="6696B962" w14:textId="77777777" w:rsidR="000620F9" w:rsidRPr="00811245" w:rsidRDefault="000620F9" w:rsidP="00A56834">
      <w:pPr>
        <w:numPr>
          <w:ilvl w:val="0"/>
          <w:numId w:val="11"/>
        </w:numPr>
        <w:rPr>
          <w:rFonts w:cs="Arial"/>
          <w:sz w:val="24"/>
          <w:szCs w:val="24"/>
        </w:rPr>
      </w:pPr>
      <w:r w:rsidRPr="00811245">
        <w:rPr>
          <w:rFonts w:cs="Arial"/>
          <w:sz w:val="24"/>
          <w:szCs w:val="24"/>
        </w:rPr>
        <w:t>kontrolo kratkega stika</w:t>
      </w:r>
    </w:p>
    <w:p w14:paraId="3F52C795" w14:textId="77777777" w:rsidR="000620F9" w:rsidRPr="00811245" w:rsidRDefault="000620F9" w:rsidP="000620F9">
      <w:pPr>
        <w:rPr>
          <w:rFonts w:cs="Arial"/>
          <w:sz w:val="24"/>
          <w:szCs w:val="24"/>
        </w:rPr>
      </w:pPr>
    </w:p>
    <w:p w14:paraId="65BF76F1" w14:textId="77777777" w:rsidR="000620F9" w:rsidRPr="00811245" w:rsidRDefault="000620F9" w:rsidP="000620F9">
      <w:pPr>
        <w:jc w:val="both"/>
        <w:rPr>
          <w:rFonts w:cs="Arial"/>
          <w:b/>
          <w:i/>
          <w:sz w:val="20"/>
        </w:rPr>
      </w:pPr>
      <w:r w:rsidRPr="00811245">
        <w:rPr>
          <w:rFonts w:cs="Arial"/>
          <w:b/>
          <w:i/>
          <w:sz w:val="20"/>
        </w:rPr>
        <w:t xml:space="preserve">Izračuni so priloženi v prilogi 1 tega tehničnega poročila. Izračun je izdelan s programskim paketom </w:t>
      </w:r>
      <w:proofErr w:type="spellStart"/>
      <w:r w:rsidRPr="00811245">
        <w:rPr>
          <w:rFonts w:cs="Arial"/>
          <w:b/>
          <w:i/>
          <w:sz w:val="20"/>
        </w:rPr>
        <w:t>Ecodial</w:t>
      </w:r>
      <w:proofErr w:type="spellEnd"/>
      <w:r w:rsidRPr="00811245">
        <w:rPr>
          <w:rFonts w:cs="Arial"/>
          <w:b/>
          <w:i/>
          <w:sz w:val="20"/>
        </w:rPr>
        <w:t xml:space="preserve"> </w:t>
      </w:r>
      <w:proofErr w:type="spellStart"/>
      <w:r w:rsidRPr="00811245">
        <w:rPr>
          <w:rFonts w:cs="Arial"/>
          <w:b/>
          <w:i/>
          <w:sz w:val="20"/>
        </w:rPr>
        <w:t>Advanced</w:t>
      </w:r>
      <w:proofErr w:type="spellEnd"/>
      <w:r w:rsidRPr="00811245">
        <w:rPr>
          <w:rFonts w:cs="Arial"/>
          <w:b/>
          <w:i/>
          <w:sz w:val="20"/>
        </w:rPr>
        <w:t xml:space="preserve"> </w:t>
      </w:r>
      <w:proofErr w:type="spellStart"/>
      <w:r w:rsidRPr="00811245">
        <w:rPr>
          <w:rFonts w:cs="Arial"/>
          <w:b/>
          <w:i/>
          <w:sz w:val="20"/>
        </w:rPr>
        <w:t>Calculation</w:t>
      </w:r>
      <w:proofErr w:type="spellEnd"/>
      <w:r w:rsidRPr="00811245">
        <w:rPr>
          <w:rFonts w:cs="Arial"/>
          <w:b/>
          <w:i/>
          <w:sz w:val="20"/>
        </w:rPr>
        <w:t>.</w:t>
      </w:r>
    </w:p>
    <w:p w14:paraId="7D42F741" w14:textId="77777777" w:rsidR="00EE7D21" w:rsidRDefault="00EE7D21" w:rsidP="006329B0">
      <w:pPr>
        <w:jc w:val="both"/>
        <w:rPr>
          <w:sz w:val="24"/>
          <w:szCs w:val="24"/>
          <w:lang w:val="en-US"/>
        </w:rPr>
      </w:pPr>
    </w:p>
    <w:p w14:paraId="0D14748C" w14:textId="77777777" w:rsidR="00811245" w:rsidRDefault="00811245" w:rsidP="006329B0">
      <w:pPr>
        <w:jc w:val="both"/>
        <w:rPr>
          <w:sz w:val="24"/>
          <w:szCs w:val="24"/>
          <w:lang w:val="en-US"/>
        </w:rPr>
      </w:pPr>
    </w:p>
    <w:p w14:paraId="64C7E31E" w14:textId="77777777" w:rsidR="00811245" w:rsidRDefault="00811245" w:rsidP="006329B0">
      <w:pPr>
        <w:jc w:val="both"/>
        <w:rPr>
          <w:sz w:val="24"/>
          <w:szCs w:val="24"/>
          <w:lang w:val="en-US"/>
        </w:rPr>
      </w:pPr>
    </w:p>
    <w:p w14:paraId="6360E1F1" w14:textId="77777777" w:rsidR="00811245" w:rsidRDefault="00811245" w:rsidP="006329B0">
      <w:pPr>
        <w:jc w:val="both"/>
        <w:rPr>
          <w:sz w:val="24"/>
          <w:szCs w:val="24"/>
          <w:lang w:val="en-US"/>
        </w:rPr>
      </w:pPr>
    </w:p>
    <w:p w14:paraId="16C8D7E9" w14:textId="77777777" w:rsidR="00811245" w:rsidRDefault="00811245" w:rsidP="006329B0">
      <w:pPr>
        <w:jc w:val="both"/>
        <w:rPr>
          <w:sz w:val="24"/>
          <w:szCs w:val="24"/>
          <w:lang w:val="en-US"/>
        </w:rPr>
      </w:pPr>
    </w:p>
    <w:p w14:paraId="320FB4B3" w14:textId="77777777" w:rsidR="00811245" w:rsidRPr="00811245" w:rsidRDefault="00811245" w:rsidP="006329B0">
      <w:pPr>
        <w:jc w:val="both"/>
        <w:rPr>
          <w:sz w:val="24"/>
          <w:szCs w:val="24"/>
          <w:lang w:val="en-US"/>
        </w:rPr>
      </w:pPr>
    </w:p>
    <w:p w14:paraId="1F941391" w14:textId="77777777" w:rsidR="000620F9" w:rsidRPr="00811245" w:rsidRDefault="000620F9" w:rsidP="00F2106F">
      <w:pPr>
        <w:pStyle w:val="Naslov3"/>
      </w:pPr>
      <w:bookmarkStart w:id="3" w:name="_Toc201989855"/>
      <w:bookmarkStart w:id="4" w:name="_Toc400533130"/>
      <w:proofErr w:type="spellStart"/>
      <w:r w:rsidRPr="00811245">
        <w:t>Padec</w:t>
      </w:r>
      <w:proofErr w:type="spellEnd"/>
      <w:r w:rsidRPr="00811245">
        <w:t xml:space="preserve"> </w:t>
      </w:r>
      <w:proofErr w:type="spellStart"/>
      <w:r w:rsidRPr="00811245">
        <w:t>napetosti</w:t>
      </w:r>
      <w:bookmarkEnd w:id="3"/>
      <w:bookmarkEnd w:id="4"/>
      <w:proofErr w:type="spellEnd"/>
    </w:p>
    <w:p w14:paraId="0EBF61AB" w14:textId="77777777" w:rsidR="000620F9" w:rsidRPr="00B25EEA" w:rsidRDefault="000620F9" w:rsidP="000620F9">
      <w:pPr>
        <w:jc w:val="both"/>
        <w:rPr>
          <w:rFonts w:ascii="Calibri" w:hAnsi="Calibri"/>
        </w:rPr>
      </w:pPr>
    </w:p>
    <w:p w14:paraId="5F12953E" w14:textId="77777777" w:rsidR="000620F9" w:rsidRDefault="00A51D53" w:rsidP="000620F9">
      <w:pPr>
        <w:jc w:val="both"/>
        <w:rPr>
          <w:rFonts w:cs="Arial"/>
        </w:rPr>
      </w:pPr>
      <w:r>
        <w:rPr>
          <w:rFonts w:cs="Arial"/>
        </w:rPr>
        <w:t xml:space="preserve"> </w:t>
      </w:r>
      <w:r w:rsidR="000620F9" w:rsidRPr="003450DC">
        <w:rPr>
          <w:rFonts w:cs="Arial"/>
        </w:rPr>
        <w:t xml:space="preserve">Dovoljeni padec napetosti od napajalne točke, do katerekoli točke električne inštalacije, če se ta napaja iz javnega distribucijskega omrežja, je 3 % za tokokroge razsvetljave in 5 % za tokokroge drugih porabnikov. Če se inštalacija napaja iz transformatorske postaje, priključene na SN omrežje, je dovoljeni padec napetosti od napajalne točke, do katerekoli točke inštalacije, 5 % za tokokroge razsvetljave in 8 % za tokokroge drugih porabnikov. Za vode v inštalacijah, ki so daljši od 100 m, se dopustni padec poveča za 0,005 % za vsak meter nad 100 m dolžine, vendar za največ 0,5 %. Kabli so dimenzionirani tako, da dovoljeni padec napetosti med napajalno točko električne instalacije in katerokoli drugo točko ne sme biti, glede na nazivno napetost električne instalacije, večji kot je predpisano v </w:t>
      </w:r>
      <w:r w:rsidR="000620F9" w:rsidRPr="003450DC">
        <w:rPr>
          <w:rStyle w:val="Krepko"/>
          <w:rFonts w:cs="Arial"/>
        </w:rPr>
        <w:t>SIST HD 60364</w:t>
      </w:r>
      <w:r w:rsidR="000620F9" w:rsidRPr="003450DC">
        <w:rPr>
          <w:rFonts w:cs="Arial"/>
        </w:rPr>
        <w:t>.</w:t>
      </w:r>
    </w:p>
    <w:p w14:paraId="66F4473C" w14:textId="77777777" w:rsidR="000620F9" w:rsidRPr="0067055E" w:rsidRDefault="000620F9" w:rsidP="000620F9">
      <w:pPr>
        <w:jc w:val="both"/>
        <w:rPr>
          <w:rFonts w:ascii="Calibri" w:hAnsi="Calibri" w:cs="Arial"/>
        </w:rPr>
      </w:pPr>
    </w:p>
    <w:p w14:paraId="445DAF39" w14:textId="77777777" w:rsidR="000620F9" w:rsidRDefault="000620F9" w:rsidP="000620F9">
      <w:pPr>
        <w:pStyle w:val="Naslov4"/>
        <w:numPr>
          <w:ilvl w:val="0"/>
          <w:numId w:val="0"/>
        </w:numPr>
        <w:jc w:val="both"/>
      </w:pPr>
      <w:bookmarkStart w:id="5" w:name="_Toc400533131"/>
      <w:r>
        <w:t>Računska kontrola padca napetosti</w:t>
      </w:r>
      <w:bookmarkEnd w:id="5"/>
    </w:p>
    <w:p w14:paraId="59180329" w14:textId="77777777" w:rsidR="00811245" w:rsidRPr="00811245" w:rsidRDefault="00811245" w:rsidP="00811245"/>
    <w:p w14:paraId="093E137D" w14:textId="77777777" w:rsidR="000620F9" w:rsidRPr="0067055E" w:rsidRDefault="000620F9" w:rsidP="000620F9">
      <w:pPr>
        <w:jc w:val="both"/>
        <w:rPr>
          <w:rFonts w:ascii="Calibri" w:hAnsi="Calibri"/>
        </w:rPr>
      </w:pPr>
    </w:p>
    <w:p w14:paraId="2D7E62DA" w14:textId="77777777" w:rsidR="000620F9" w:rsidRPr="003450DC" w:rsidRDefault="00A51D53" w:rsidP="000620F9">
      <w:pPr>
        <w:rPr>
          <w:rFonts w:cs="Arial"/>
        </w:rPr>
      </w:pPr>
      <w:r>
        <w:rPr>
          <w:rFonts w:ascii="Calibri" w:hAnsi="Calibri"/>
        </w:rPr>
        <w:t xml:space="preserve"> </w:t>
      </w:r>
      <w:r w:rsidR="000620F9" w:rsidRPr="003450DC">
        <w:rPr>
          <w:rFonts w:cs="Arial"/>
        </w:rPr>
        <w:t>Sedaj lahko določimo padec napetosti.</w:t>
      </w:r>
    </w:p>
    <w:p w14:paraId="64A300C3" w14:textId="77777777" w:rsidR="000620F9" w:rsidRPr="0067055E" w:rsidRDefault="000620F9" w:rsidP="000620F9">
      <w:pPr>
        <w:jc w:val="both"/>
        <w:rPr>
          <w:rFonts w:ascii="Calibri" w:hAnsi="Calibri"/>
        </w:rPr>
      </w:pPr>
    </w:p>
    <w:p w14:paraId="5C612230" w14:textId="77777777" w:rsidR="000620F9" w:rsidRPr="003450DC" w:rsidRDefault="000620F9" w:rsidP="000620F9">
      <w:pPr>
        <w:ind w:left="180" w:firstLine="387"/>
        <w:jc w:val="both"/>
        <w:rPr>
          <w:rFonts w:cs="Arial"/>
        </w:rPr>
      </w:pPr>
      <w:r w:rsidRPr="003450DC">
        <w:rPr>
          <w:rFonts w:cs="Arial"/>
          <w:position w:val="-28"/>
        </w:rPr>
        <w:object w:dxaOrig="2160" w:dyaOrig="660" w14:anchorId="3C35F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5pt;height:33.3pt" o:ole="" fillcolor="window">
            <v:imagedata r:id="rId9" o:title=""/>
          </v:shape>
          <o:OLEObject Type="Embed" ProgID="Equation.3" ShapeID="_x0000_i1025" DrawAspect="Content" ObjectID="_1560260916" r:id="rId10"/>
        </w:object>
      </w:r>
      <w:r w:rsidRPr="003450DC">
        <w:rPr>
          <w:rFonts w:cs="Arial"/>
        </w:rPr>
        <w:tab/>
      </w:r>
      <w:r w:rsidRPr="003450DC">
        <w:rPr>
          <w:rFonts w:cs="Arial"/>
        </w:rPr>
        <w:tab/>
        <w:t>(3-f, 400V)</w:t>
      </w:r>
      <w:r w:rsidRPr="003450DC">
        <w:rPr>
          <w:rFonts w:cs="Arial"/>
        </w:rPr>
        <w:tab/>
      </w:r>
      <w:r w:rsidRPr="003450DC">
        <w:rPr>
          <w:rFonts w:cs="Arial"/>
        </w:rPr>
        <w:tab/>
      </w:r>
      <w:r w:rsidRPr="003450DC">
        <w:rPr>
          <w:rFonts w:cs="Arial"/>
          <w:position w:val="-28"/>
        </w:rPr>
        <w:object w:dxaOrig="2079" w:dyaOrig="680" w14:anchorId="7CC82DD4">
          <v:shape id="_x0000_i1026" type="#_x0000_t75" style="width:104.25pt;height:34.4pt" o:ole="">
            <v:imagedata r:id="rId11" o:title=""/>
          </v:shape>
          <o:OLEObject Type="Embed" ProgID="Equation.3" ShapeID="_x0000_i1026" DrawAspect="Content" ObjectID="_1560260917" r:id="rId12"/>
        </w:object>
      </w:r>
      <w:r w:rsidRPr="003450DC">
        <w:rPr>
          <w:rFonts w:cs="Arial"/>
        </w:rPr>
        <w:t xml:space="preserve">   (1-f, 230V)</w:t>
      </w:r>
    </w:p>
    <w:p w14:paraId="1569741E" w14:textId="77777777" w:rsidR="000620F9" w:rsidRPr="0067055E" w:rsidRDefault="000620F9" w:rsidP="000620F9">
      <w:pPr>
        <w:rPr>
          <w:rFonts w:ascii="Calibri" w:hAnsi="Calibri"/>
        </w:rPr>
      </w:pPr>
    </w:p>
    <w:p w14:paraId="09984CDD" w14:textId="77777777" w:rsidR="000620F9" w:rsidRPr="003450DC" w:rsidRDefault="000620F9" w:rsidP="000620F9">
      <w:pPr>
        <w:rPr>
          <w:rFonts w:cs="Arial"/>
        </w:rPr>
      </w:pPr>
      <w:r w:rsidRPr="003450DC">
        <w:rPr>
          <w:rFonts w:cs="Arial"/>
        </w:rPr>
        <w:t>kjer pomeni:</w:t>
      </w:r>
    </w:p>
    <w:p w14:paraId="32C962F9" w14:textId="77777777" w:rsidR="000620F9" w:rsidRPr="003450DC" w:rsidRDefault="000620F9" w:rsidP="000620F9">
      <w:pPr>
        <w:rPr>
          <w:rFonts w:cs="Arial"/>
        </w:rPr>
      </w:pPr>
    </w:p>
    <w:p w14:paraId="72E6B622" w14:textId="77777777" w:rsidR="000620F9" w:rsidRPr="003450DC" w:rsidRDefault="000620F9" w:rsidP="00A56834">
      <w:pPr>
        <w:numPr>
          <w:ilvl w:val="0"/>
          <w:numId w:val="10"/>
        </w:numPr>
        <w:tabs>
          <w:tab w:val="clear" w:pos="1140"/>
          <w:tab w:val="num" w:pos="0"/>
          <w:tab w:val="left" w:pos="1418"/>
        </w:tabs>
        <w:ind w:left="0" w:firstLine="567"/>
        <w:jc w:val="both"/>
        <w:rPr>
          <w:rFonts w:cs="Arial"/>
        </w:rPr>
      </w:pPr>
      <w:r w:rsidRPr="003450DC">
        <w:rPr>
          <w:rFonts w:cs="Arial"/>
        </w:rPr>
        <w:t>- specifična prevodnost (baker = 56, aluminij = 35)</w:t>
      </w:r>
    </w:p>
    <w:p w14:paraId="17E621BA" w14:textId="77777777" w:rsidR="000620F9" w:rsidRPr="003450DC" w:rsidRDefault="000620F9" w:rsidP="000620F9">
      <w:pPr>
        <w:tabs>
          <w:tab w:val="left" w:pos="567"/>
          <w:tab w:val="left" w:pos="1418"/>
        </w:tabs>
        <w:jc w:val="both"/>
        <w:rPr>
          <w:rFonts w:cs="Arial"/>
        </w:rPr>
      </w:pPr>
      <w:r w:rsidRPr="003450DC">
        <w:rPr>
          <w:rFonts w:cs="Arial"/>
        </w:rPr>
        <w:tab/>
        <w:t>A</w:t>
      </w:r>
      <w:r w:rsidRPr="003450DC">
        <w:rPr>
          <w:rFonts w:cs="Arial"/>
        </w:rPr>
        <w:tab/>
        <w:t>- presek kabla</w:t>
      </w:r>
    </w:p>
    <w:p w14:paraId="72A89B48" w14:textId="77777777" w:rsidR="000620F9" w:rsidRPr="003450DC" w:rsidRDefault="000620F9" w:rsidP="000620F9">
      <w:pPr>
        <w:tabs>
          <w:tab w:val="left" w:pos="567"/>
          <w:tab w:val="left" w:pos="1418"/>
        </w:tabs>
        <w:jc w:val="both"/>
        <w:rPr>
          <w:rFonts w:cs="Arial"/>
        </w:rPr>
      </w:pPr>
      <w:r w:rsidRPr="003450DC">
        <w:rPr>
          <w:rFonts w:cs="Arial"/>
        </w:rPr>
        <w:tab/>
        <w:t>l</w:t>
      </w:r>
      <w:r w:rsidRPr="003450DC">
        <w:rPr>
          <w:rFonts w:cs="Arial"/>
        </w:rPr>
        <w:tab/>
        <w:t>- dolžina vodnika – kabla</w:t>
      </w:r>
    </w:p>
    <w:p w14:paraId="495A1AA2" w14:textId="77777777" w:rsidR="000620F9" w:rsidRPr="003450DC" w:rsidRDefault="000620F9" w:rsidP="000620F9">
      <w:pPr>
        <w:tabs>
          <w:tab w:val="left" w:pos="567"/>
          <w:tab w:val="left" w:pos="1418"/>
        </w:tabs>
        <w:jc w:val="both"/>
        <w:rPr>
          <w:rFonts w:cs="Arial"/>
        </w:rPr>
      </w:pPr>
      <w:r w:rsidRPr="003450DC">
        <w:rPr>
          <w:rFonts w:cs="Arial"/>
        </w:rPr>
        <w:tab/>
      </w:r>
      <w:proofErr w:type="spellStart"/>
      <w:r w:rsidRPr="003450DC">
        <w:rPr>
          <w:rFonts w:cs="Arial"/>
        </w:rPr>
        <w:t>Δu</w:t>
      </w:r>
      <w:proofErr w:type="spellEnd"/>
      <w:r w:rsidRPr="003450DC">
        <w:rPr>
          <w:rFonts w:cs="Arial"/>
        </w:rPr>
        <w:tab/>
        <w:t>- padec napetosti</w:t>
      </w:r>
    </w:p>
    <w:p w14:paraId="20BC8DE6" w14:textId="77777777" w:rsidR="000620F9" w:rsidRPr="003450DC" w:rsidRDefault="000620F9" w:rsidP="000620F9">
      <w:pPr>
        <w:jc w:val="both"/>
        <w:rPr>
          <w:rFonts w:cs="Arial"/>
        </w:rPr>
      </w:pPr>
    </w:p>
    <w:p w14:paraId="7C9C6A3F" w14:textId="77777777" w:rsidR="000620F9" w:rsidRPr="00A51D53" w:rsidRDefault="00A51D53" w:rsidP="00A51D53">
      <w:pPr>
        <w:jc w:val="both"/>
        <w:rPr>
          <w:rFonts w:cs="Arial"/>
        </w:rPr>
      </w:pPr>
      <w:r>
        <w:rPr>
          <w:rFonts w:cs="Arial"/>
        </w:rPr>
        <w:t xml:space="preserve"> </w:t>
      </w:r>
      <w:r w:rsidR="000620F9" w:rsidRPr="003450DC">
        <w:rPr>
          <w:rFonts w:cs="Arial"/>
        </w:rPr>
        <w:t xml:space="preserve">Končni padec napetosti predstavlja seštevek padca napetosti omrežja do krmilne omare in padec napetosti od krmilne omare do porabnikov. Po priključitvi je potrebno padec napetosti do krmilne omare še izmeriti in ta ne sme skupaj s padcem napetosti od krmilne omare presegati vrednosti večje kot je predpisano v </w:t>
      </w:r>
      <w:r w:rsidR="000620F9" w:rsidRPr="003450DC">
        <w:rPr>
          <w:rStyle w:val="Krepko"/>
          <w:rFonts w:cs="Arial"/>
        </w:rPr>
        <w:t>SIST HD 60364</w:t>
      </w:r>
      <w:r w:rsidR="000620F9" w:rsidRPr="003450DC">
        <w:rPr>
          <w:rFonts w:cs="Arial"/>
        </w:rPr>
        <w:t>.</w:t>
      </w:r>
    </w:p>
    <w:p w14:paraId="17A4EDD9" w14:textId="77777777" w:rsidR="000620F9" w:rsidRDefault="000620F9" w:rsidP="00F2106F">
      <w:pPr>
        <w:pStyle w:val="Naslov3"/>
      </w:pPr>
      <w:bookmarkStart w:id="6" w:name="_Toc36101036"/>
      <w:bookmarkStart w:id="7" w:name="_Toc201989856"/>
      <w:bookmarkStart w:id="8" w:name="_Toc400533132"/>
    </w:p>
    <w:p w14:paraId="2D455428" w14:textId="77777777" w:rsidR="000620F9" w:rsidRDefault="000620F9" w:rsidP="00F2106F">
      <w:pPr>
        <w:pStyle w:val="Naslov3"/>
      </w:pPr>
      <w:proofErr w:type="spellStart"/>
      <w:r>
        <w:t>Določitev</w:t>
      </w:r>
      <w:proofErr w:type="spellEnd"/>
      <w:r>
        <w:t xml:space="preserve"> </w:t>
      </w:r>
      <w:proofErr w:type="spellStart"/>
      <w:r>
        <w:t>koničnih</w:t>
      </w:r>
      <w:proofErr w:type="spellEnd"/>
      <w:r>
        <w:t xml:space="preserve"> </w:t>
      </w:r>
      <w:proofErr w:type="spellStart"/>
      <w:r>
        <w:t>moči</w:t>
      </w:r>
      <w:bookmarkEnd w:id="6"/>
      <w:bookmarkEnd w:id="7"/>
      <w:bookmarkEnd w:id="8"/>
      <w:proofErr w:type="spellEnd"/>
    </w:p>
    <w:p w14:paraId="57BA5075" w14:textId="77777777" w:rsidR="000620F9" w:rsidRPr="0067055E" w:rsidRDefault="000620F9" w:rsidP="000620F9">
      <w:pPr>
        <w:rPr>
          <w:rFonts w:ascii="Calibri" w:hAnsi="Calibri"/>
        </w:rPr>
      </w:pPr>
    </w:p>
    <w:p w14:paraId="21AD6EC0" w14:textId="77777777" w:rsidR="000620F9" w:rsidRPr="003450DC" w:rsidRDefault="000620F9" w:rsidP="000620F9">
      <w:pPr>
        <w:rPr>
          <w:rFonts w:cs="Arial"/>
        </w:rPr>
      </w:pPr>
      <w:r w:rsidRPr="003450DC">
        <w:rPr>
          <w:rFonts w:cs="Arial"/>
        </w:rPr>
        <w:t xml:space="preserve">Za dovod vsakega </w:t>
      </w:r>
      <w:proofErr w:type="spellStart"/>
      <w:r w:rsidRPr="003450DC">
        <w:rPr>
          <w:rFonts w:cs="Arial"/>
        </w:rPr>
        <w:t>razdelilca</w:t>
      </w:r>
      <w:proofErr w:type="spellEnd"/>
      <w:r w:rsidRPr="003450DC">
        <w:rPr>
          <w:rFonts w:cs="Arial"/>
        </w:rPr>
        <w:t xml:space="preserve"> izračunamo konično moč po enačbi:</w:t>
      </w:r>
    </w:p>
    <w:p w14:paraId="157E71DA" w14:textId="77777777" w:rsidR="000620F9" w:rsidRPr="003450DC" w:rsidRDefault="000620F9" w:rsidP="000620F9">
      <w:pPr>
        <w:rPr>
          <w:rFonts w:cs="Arial"/>
        </w:rPr>
      </w:pPr>
    </w:p>
    <w:p w14:paraId="2EE27138" w14:textId="77777777" w:rsidR="000620F9" w:rsidRPr="003450DC" w:rsidRDefault="000620F9" w:rsidP="000620F9">
      <w:pPr>
        <w:ind w:firstLine="567"/>
        <w:rPr>
          <w:rFonts w:cs="Arial"/>
        </w:rPr>
      </w:pPr>
      <w:r w:rsidRPr="003450DC">
        <w:rPr>
          <w:rFonts w:cs="Arial"/>
          <w:position w:val="-12"/>
        </w:rPr>
        <w:object w:dxaOrig="2020" w:dyaOrig="360" w14:anchorId="269315AE">
          <v:shape id="_x0000_i1027" type="#_x0000_t75" style="width:100.5pt;height:18.25pt" o:ole="" fillcolor="window">
            <v:imagedata r:id="rId13" o:title=""/>
          </v:shape>
          <o:OLEObject Type="Embed" ProgID="Equation.3" ShapeID="_x0000_i1027" DrawAspect="Content" ObjectID="_1560260918" r:id="rId14"/>
        </w:object>
      </w:r>
    </w:p>
    <w:p w14:paraId="401E2D96" w14:textId="77777777" w:rsidR="000620F9" w:rsidRPr="003450DC" w:rsidRDefault="000620F9" w:rsidP="000620F9">
      <w:pPr>
        <w:rPr>
          <w:rFonts w:cs="Arial"/>
        </w:rPr>
      </w:pPr>
    </w:p>
    <w:p w14:paraId="60C7AED4" w14:textId="77777777" w:rsidR="000620F9" w:rsidRPr="003450DC" w:rsidRDefault="000620F9" w:rsidP="000620F9">
      <w:pPr>
        <w:rPr>
          <w:rFonts w:cs="Arial"/>
        </w:rPr>
      </w:pPr>
      <w:r w:rsidRPr="003450DC">
        <w:rPr>
          <w:rFonts w:cs="Arial"/>
        </w:rPr>
        <w:t>kjer pomeni:</w:t>
      </w:r>
    </w:p>
    <w:p w14:paraId="678AE4F6" w14:textId="77777777" w:rsidR="000620F9" w:rsidRPr="003450DC" w:rsidRDefault="000620F9" w:rsidP="000620F9">
      <w:pPr>
        <w:rPr>
          <w:rFonts w:cs="Arial"/>
        </w:rPr>
      </w:pPr>
    </w:p>
    <w:p w14:paraId="567EAB6D" w14:textId="77777777" w:rsidR="000620F9" w:rsidRPr="003450DC" w:rsidRDefault="000620F9" w:rsidP="000620F9">
      <w:pPr>
        <w:rPr>
          <w:rFonts w:cs="Arial"/>
        </w:rPr>
      </w:pPr>
      <w:r w:rsidRPr="003450DC">
        <w:rPr>
          <w:rFonts w:cs="Arial"/>
        </w:rPr>
        <w:tab/>
        <w:t>P</w:t>
      </w:r>
      <w:r w:rsidRPr="003450DC">
        <w:rPr>
          <w:rFonts w:cs="Arial"/>
          <w:vertAlign w:val="subscript"/>
        </w:rPr>
        <w:t>k</w:t>
      </w:r>
      <w:r w:rsidRPr="003450DC">
        <w:rPr>
          <w:rFonts w:cs="Arial"/>
        </w:rPr>
        <w:tab/>
        <w:t>- konična moč</w:t>
      </w:r>
    </w:p>
    <w:p w14:paraId="54834A51" w14:textId="77777777" w:rsidR="000620F9" w:rsidRPr="003450DC" w:rsidRDefault="000620F9" w:rsidP="000620F9">
      <w:pPr>
        <w:rPr>
          <w:rFonts w:cs="Arial"/>
        </w:rPr>
      </w:pPr>
      <w:r w:rsidRPr="003450DC">
        <w:rPr>
          <w:rFonts w:cs="Arial"/>
        </w:rPr>
        <w:tab/>
        <w:t>f</w:t>
      </w:r>
      <w:r w:rsidRPr="003450DC">
        <w:rPr>
          <w:rFonts w:cs="Arial"/>
          <w:vertAlign w:val="subscript"/>
        </w:rPr>
        <w:t>i</w:t>
      </w:r>
      <w:r w:rsidRPr="003450DC">
        <w:rPr>
          <w:rFonts w:cs="Arial"/>
        </w:rPr>
        <w:tab/>
        <w:t>- faktor istočasnosti</w:t>
      </w:r>
    </w:p>
    <w:p w14:paraId="4BC6D779" w14:textId="77777777" w:rsidR="000620F9" w:rsidRPr="003450DC" w:rsidRDefault="000620F9" w:rsidP="000620F9">
      <w:pPr>
        <w:rPr>
          <w:rFonts w:cs="Arial"/>
        </w:rPr>
      </w:pPr>
      <w:r w:rsidRPr="003450DC">
        <w:rPr>
          <w:rFonts w:cs="Arial"/>
        </w:rPr>
        <w:tab/>
      </w:r>
      <w:proofErr w:type="spellStart"/>
      <w:r w:rsidRPr="003450DC">
        <w:rPr>
          <w:rFonts w:cs="Arial"/>
        </w:rPr>
        <w:t>f</w:t>
      </w:r>
      <w:r w:rsidRPr="003450DC">
        <w:rPr>
          <w:rFonts w:cs="Arial"/>
          <w:vertAlign w:val="subscript"/>
        </w:rPr>
        <w:t>o</w:t>
      </w:r>
      <w:proofErr w:type="spellEnd"/>
      <w:r w:rsidRPr="003450DC">
        <w:rPr>
          <w:rFonts w:cs="Arial"/>
        </w:rPr>
        <w:tab/>
        <w:t>- faktor obremenitve</w:t>
      </w:r>
    </w:p>
    <w:p w14:paraId="264512D4" w14:textId="77777777" w:rsidR="000620F9" w:rsidRPr="003450DC" w:rsidRDefault="000620F9" w:rsidP="000620F9">
      <w:pPr>
        <w:rPr>
          <w:rFonts w:cs="Arial"/>
        </w:rPr>
      </w:pPr>
      <w:r w:rsidRPr="003450DC">
        <w:rPr>
          <w:rFonts w:cs="Arial"/>
        </w:rPr>
        <w:tab/>
        <w:t>P</w:t>
      </w:r>
      <w:r w:rsidRPr="003450DC">
        <w:rPr>
          <w:rFonts w:cs="Arial"/>
          <w:vertAlign w:val="subscript"/>
        </w:rPr>
        <w:t>i</w:t>
      </w:r>
      <w:r w:rsidRPr="003450DC">
        <w:rPr>
          <w:rFonts w:cs="Arial"/>
        </w:rPr>
        <w:tab/>
        <w:t>- instalirana moč</w:t>
      </w:r>
    </w:p>
    <w:p w14:paraId="42F008A3" w14:textId="77777777" w:rsidR="000620F9" w:rsidRDefault="000620F9" w:rsidP="000620F9">
      <w:pPr>
        <w:rPr>
          <w:rFonts w:cs="Arial"/>
        </w:rPr>
      </w:pPr>
    </w:p>
    <w:p w14:paraId="0D8822D8" w14:textId="77777777" w:rsidR="00811245" w:rsidRDefault="00811245" w:rsidP="000620F9">
      <w:pPr>
        <w:rPr>
          <w:rFonts w:cs="Arial"/>
        </w:rPr>
      </w:pPr>
    </w:p>
    <w:p w14:paraId="3AAD72D7" w14:textId="77777777" w:rsidR="00811245" w:rsidRDefault="00811245" w:rsidP="000620F9">
      <w:pPr>
        <w:rPr>
          <w:rFonts w:cs="Arial"/>
        </w:rPr>
      </w:pPr>
    </w:p>
    <w:p w14:paraId="2B1B68B1" w14:textId="77777777" w:rsidR="00811245" w:rsidRDefault="00811245" w:rsidP="000620F9">
      <w:pPr>
        <w:rPr>
          <w:rFonts w:cs="Arial"/>
        </w:rPr>
      </w:pPr>
    </w:p>
    <w:p w14:paraId="558C05D2" w14:textId="77777777" w:rsidR="00811245" w:rsidRPr="003450DC" w:rsidRDefault="00811245" w:rsidP="000620F9">
      <w:pPr>
        <w:rPr>
          <w:rFonts w:cs="Arial"/>
        </w:rPr>
      </w:pPr>
    </w:p>
    <w:p w14:paraId="77C839FA" w14:textId="77777777" w:rsidR="000620F9" w:rsidRPr="003450DC" w:rsidRDefault="000620F9" w:rsidP="000620F9">
      <w:pPr>
        <w:rPr>
          <w:rFonts w:cs="Arial"/>
        </w:rPr>
      </w:pPr>
      <w:r w:rsidRPr="003450DC">
        <w:rPr>
          <w:rFonts w:cs="Arial"/>
        </w:rPr>
        <w:t>Prav tako pa izračunamo konični tok po enačbi:</w:t>
      </w:r>
    </w:p>
    <w:p w14:paraId="57653337" w14:textId="77777777" w:rsidR="000620F9" w:rsidRPr="003450DC" w:rsidRDefault="000620F9" w:rsidP="000620F9">
      <w:pPr>
        <w:jc w:val="both"/>
        <w:rPr>
          <w:rFonts w:cs="Arial"/>
          <w:b/>
        </w:rPr>
      </w:pPr>
    </w:p>
    <w:p w14:paraId="606AA782" w14:textId="77777777" w:rsidR="000620F9" w:rsidRPr="003450DC" w:rsidRDefault="000620F9" w:rsidP="000620F9">
      <w:pPr>
        <w:jc w:val="both"/>
        <w:rPr>
          <w:rFonts w:cs="Arial"/>
        </w:rPr>
      </w:pPr>
      <w:r w:rsidRPr="003450DC">
        <w:rPr>
          <w:rFonts w:cs="Arial"/>
        </w:rPr>
        <w:tab/>
      </w:r>
      <w:r w:rsidRPr="003450DC">
        <w:rPr>
          <w:rFonts w:cs="Arial"/>
          <w:position w:val="-34"/>
        </w:rPr>
        <w:object w:dxaOrig="2280" w:dyaOrig="720" w14:anchorId="73B36AD5">
          <v:shape id="_x0000_i1028" type="#_x0000_t75" style="width:113.9pt;height:36pt" o:ole="" fillcolor="window">
            <v:imagedata r:id="rId15" o:title=""/>
          </v:shape>
          <o:OLEObject Type="Embed" ProgID="Equation.3" ShapeID="_x0000_i1028" DrawAspect="Content" ObjectID="_1560260919" r:id="rId16"/>
        </w:object>
      </w:r>
      <w:r w:rsidRPr="003450DC">
        <w:rPr>
          <w:rFonts w:cs="Arial"/>
        </w:rPr>
        <w:tab/>
        <w:t>(3-f, 400V)</w:t>
      </w:r>
      <w:r w:rsidRPr="003450DC">
        <w:rPr>
          <w:rFonts w:cs="Arial"/>
        </w:rPr>
        <w:tab/>
      </w:r>
      <w:r w:rsidRPr="003450DC">
        <w:rPr>
          <w:rFonts w:cs="Arial"/>
        </w:rPr>
        <w:tab/>
      </w:r>
      <w:r w:rsidRPr="003450DC">
        <w:rPr>
          <w:rFonts w:cs="Arial"/>
          <w:position w:val="-32"/>
        </w:rPr>
        <w:object w:dxaOrig="1880" w:dyaOrig="720" w14:anchorId="4516572D">
          <v:shape id="_x0000_i1029" type="#_x0000_t75" style="width:93.5pt;height:36pt" o:ole="">
            <v:imagedata r:id="rId17" o:title=""/>
          </v:shape>
          <o:OLEObject Type="Embed" ProgID="Equation.3" ShapeID="_x0000_i1029" DrawAspect="Content" ObjectID="_1560260920" r:id="rId18"/>
        </w:object>
      </w:r>
      <w:r w:rsidRPr="003450DC">
        <w:rPr>
          <w:rFonts w:cs="Arial"/>
        </w:rPr>
        <w:tab/>
        <w:t>(1-f, 230V)</w:t>
      </w:r>
    </w:p>
    <w:p w14:paraId="76A920F5" w14:textId="77777777" w:rsidR="000620F9" w:rsidRPr="003450DC" w:rsidRDefault="000620F9" w:rsidP="000620F9">
      <w:pPr>
        <w:jc w:val="both"/>
        <w:rPr>
          <w:rFonts w:cs="Arial"/>
        </w:rPr>
      </w:pPr>
    </w:p>
    <w:p w14:paraId="51624513" w14:textId="77777777" w:rsidR="000620F9" w:rsidRPr="003450DC" w:rsidRDefault="000620F9" w:rsidP="000620F9">
      <w:pPr>
        <w:jc w:val="both"/>
        <w:rPr>
          <w:rFonts w:cs="Arial"/>
        </w:rPr>
      </w:pPr>
      <w:r w:rsidRPr="003450DC">
        <w:rPr>
          <w:rFonts w:cs="Arial"/>
        </w:rPr>
        <w:t>kjer pomeni:</w:t>
      </w:r>
    </w:p>
    <w:p w14:paraId="4200BD4C" w14:textId="77777777" w:rsidR="000620F9" w:rsidRPr="003450DC" w:rsidRDefault="000620F9" w:rsidP="000620F9">
      <w:pPr>
        <w:rPr>
          <w:rFonts w:cs="Arial"/>
        </w:rPr>
      </w:pPr>
      <w:r w:rsidRPr="003450DC">
        <w:rPr>
          <w:rFonts w:cs="Arial"/>
        </w:rPr>
        <w:tab/>
        <w:t>P</w:t>
      </w:r>
      <w:r w:rsidRPr="003450DC">
        <w:rPr>
          <w:rFonts w:cs="Arial"/>
          <w:vertAlign w:val="subscript"/>
        </w:rPr>
        <w:t>k</w:t>
      </w:r>
      <w:r w:rsidRPr="003450DC">
        <w:rPr>
          <w:rFonts w:cs="Arial"/>
        </w:rPr>
        <w:tab/>
        <w:t>- konična moč</w:t>
      </w:r>
    </w:p>
    <w:p w14:paraId="316AECD2" w14:textId="77777777" w:rsidR="000620F9" w:rsidRPr="003450DC" w:rsidRDefault="000620F9" w:rsidP="000620F9">
      <w:pPr>
        <w:rPr>
          <w:rFonts w:cs="Arial"/>
        </w:rPr>
      </w:pPr>
      <w:r w:rsidRPr="003450DC">
        <w:rPr>
          <w:rFonts w:cs="Arial"/>
        </w:rPr>
        <w:tab/>
      </w:r>
      <w:proofErr w:type="spellStart"/>
      <w:r w:rsidRPr="003450DC">
        <w:rPr>
          <w:rFonts w:cs="Arial"/>
        </w:rPr>
        <w:t>cosφ</w:t>
      </w:r>
      <w:proofErr w:type="spellEnd"/>
      <w:r w:rsidRPr="003450DC">
        <w:rPr>
          <w:rFonts w:cs="Arial"/>
        </w:rPr>
        <w:tab/>
        <w:t>- faktor moči</w:t>
      </w:r>
    </w:p>
    <w:p w14:paraId="6E0BF074" w14:textId="77777777" w:rsidR="000620F9" w:rsidRPr="003450DC" w:rsidRDefault="000620F9" w:rsidP="000620F9">
      <w:pPr>
        <w:rPr>
          <w:rFonts w:cs="Arial"/>
        </w:rPr>
      </w:pPr>
      <w:r w:rsidRPr="003450DC">
        <w:rPr>
          <w:rFonts w:cs="Arial"/>
        </w:rPr>
        <w:tab/>
      </w:r>
      <w:proofErr w:type="spellStart"/>
      <w:r w:rsidRPr="003450DC">
        <w:rPr>
          <w:rFonts w:cs="Arial"/>
        </w:rPr>
        <w:t>U</w:t>
      </w:r>
      <w:r w:rsidRPr="003450DC">
        <w:rPr>
          <w:rFonts w:cs="Arial"/>
          <w:vertAlign w:val="subscript"/>
        </w:rPr>
        <w:t>mf</w:t>
      </w:r>
      <w:proofErr w:type="spellEnd"/>
      <w:r w:rsidRPr="003450DC">
        <w:rPr>
          <w:rFonts w:cs="Arial"/>
        </w:rPr>
        <w:tab/>
        <w:t>- medfazna napetost</w:t>
      </w:r>
    </w:p>
    <w:p w14:paraId="5B148CDF" w14:textId="77777777" w:rsidR="00A51D53" w:rsidRPr="00811245" w:rsidRDefault="000620F9" w:rsidP="00811245">
      <w:pPr>
        <w:rPr>
          <w:rFonts w:cs="Arial"/>
        </w:rPr>
      </w:pPr>
      <w:r w:rsidRPr="003450DC">
        <w:rPr>
          <w:rFonts w:cs="Arial"/>
        </w:rPr>
        <w:tab/>
        <w:t>U</w:t>
      </w:r>
      <w:r w:rsidRPr="003450DC">
        <w:rPr>
          <w:rFonts w:cs="Arial"/>
          <w:vertAlign w:val="subscript"/>
        </w:rPr>
        <w:t>f</w:t>
      </w:r>
      <w:r w:rsidRPr="003450DC">
        <w:rPr>
          <w:rFonts w:cs="Arial"/>
        </w:rPr>
        <w:tab/>
        <w:t>- fazna napetost</w:t>
      </w:r>
    </w:p>
    <w:p w14:paraId="3E6D353B" w14:textId="77777777" w:rsidR="00A51D53" w:rsidRPr="003450DC" w:rsidRDefault="00A51D53" w:rsidP="006329B0">
      <w:pPr>
        <w:jc w:val="both"/>
        <w:rPr>
          <w:rFonts w:cs="Arial"/>
          <w:sz w:val="24"/>
          <w:szCs w:val="24"/>
          <w:lang w:val="en-US"/>
        </w:rPr>
      </w:pPr>
    </w:p>
    <w:p w14:paraId="7E9FF9B0" w14:textId="77777777" w:rsidR="00A001D0" w:rsidRPr="003450DC" w:rsidRDefault="00A001D0" w:rsidP="006329B0">
      <w:pPr>
        <w:jc w:val="both"/>
        <w:rPr>
          <w:rFonts w:cs="Arial"/>
          <w:szCs w:val="22"/>
          <w:lang w:val="en-US"/>
        </w:rPr>
      </w:pPr>
      <w:proofErr w:type="spellStart"/>
      <w:r w:rsidRPr="003450DC">
        <w:rPr>
          <w:rFonts w:cs="Arial"/>
          <w:szCs w:val="22"/>
          <w:lang w:val="en-US"/>
        </w:rPr>
        <w:t>Za</w:t>
      </w:r>
      <w:proofErr w:type="spellEnd"/>
      <w:r w:rsidRPr="003450DC">
        <w:rPr>
          <w:rFonts w:cs="Arial"/>
          <w:szCs w:val="22"/>
          <w:lang w:val="en-US"/>
        </w:rPr>
        <w:t xml:space="preserve"> </w:t>
      </w:r>
      <w:proofErr w:type="spellStart"/>
      <w:r w:rsidRPr="003450DC">
        <w:rPr>
          <w:rFonts w:cs="Arial"/>
          <w:szCs w:val="22"/>
          <w:lang w:val="en-US"/>
        </w:rPr>
        <w:t>naš</w:t>
      </w:r>
      <w:proofErr w:type="spellEnd"/>
      <w:r w:rsidRPr="003450DC">
        <w:rPr>
          <w:rFonts w:cs="Arial"/>
          <w:szCs w:val="22"/>
          <w:lang w:val="en-US"/>
        </w:rPr>
        <w:t xml:space="preserve"> </w:t>
      </w:r>
      <w:proofErr w:type="spellStart"/>
      <w:r w:rsidRPr="003450DC">
        <w:rPr>
          <w:rFonts w:cs="Arial"/>
          <w:szCs w:val="22"/>
          <w:lang w:val="en-US"/>
        </w:rPr>
        <w:t>objekt</w:t>
      </w:r>
      <w:proofErr w:type="spellEnd"/>
      <w:r w:rsidRPr="003450DC">
        <w:rPr>
          <w:rFonts w:cs="Arial"/>
          <w:szCs w:val="22"/>
          <w:lang w:val="en-US"/>
        </w:rPr>
        <w:t>:</w:t>
      </w:r>
    </w:p>
    <w:p w14:paraId="5A3ACC4C" w14:textId="77777777" w:rsidR="00A001D0" w:rsidRPr="003450DC" w:rsidRDefault="00A001D0" w:rsidP="006329B0">
      <w:pPr>
        <w:jc w:val="both"/>
        <w:rPr>
          <w:rFonts w:cs="Arial"/>
          <w:szCs w:val="22"/>
          <w:lang w:val="en-US"/>
        </w:rPr>
      </w:pPr>
    </w:p>
    <w:p w14:paraId="1CBC6716" w14:textId="77777777" w:rsidR="00A001D0" w:rsidRPr="003450DC" w:rsidRDefault="00EB13AB" w:rsidP="006329B0">
      <w:pPr>
        <w:jc w:val="both"/>
        <w:rPr>
          <w:rFonts w:cs="Arial"/>
          <w:szCs w:val="22"/>
          <w:lang w:val="en-US"/>
        </w:rPr>
      </w:pPr>
      <w:r>
        <w:rPr>
          <w:rFonts w:cs="Arial"/>
          <w:szCs w:val="22"/>
          <w:lang w:val="en-US"/>
        </w:rPr>
        <w:t>Pi= 446</w:t>
      </w:r>
      <w:r w:rsidR="00A001D0" w:rsidRPr="003450DC">
        <w:rPr>
          <w:rFonts w:cs="Arial"/>
          <w:szCs w:val="22"/>
          <w:lang w:val="en-US"/>
        </w:rPr>
        <w:t xml:space="preserve"> kW</w:t>
      </w:r>
    </w:p>
    <w:p w14:paraId="02CB8AEA" w14:textId="77777777" w:rsidR="00202856" w:rsidRPr="003450DC" w:rsidRDefault="00EB13AB" w:rsidP="006329B0">
      <w:pPr>
        <w:jc w:val="both"/>
        <w:rPr>
          <w:rFonts w:cs="Arial"/>
          <w:szCs w:val="22"/>
          <w:lang w:val="en-US"/>
        </w:rPr>
      </w:pPr>
      <w:r>
        <w:rPr>
          <w:rFonts w:cs="Arial"/>
          <w:szCs w:val="22"/>
          <w:lang w:val="en-US"/>
        </w:rPr>
        <w:t>k=  0,7</w:t>
      </w:r>
    </w:p>
    <w:p w14:paraId="559CF744" w14:textId="77777777" w:rsidR="00202856" w:rsidRPr="003450DC" w:rsidRDefault="00EB13AB" w:rsidP="006329B0">
      <w:pPr>
        <w:jc w:val="both"/>
        <w:rPr>
          <w:rFonts w:cs="Arial"/>
          <w:szCs w:val="22"/>
          <w:lang w:val="en-US"/>
        </w:rPr>
      </w:pPr>
      <w:proofErr w:type="spellStart"/>
      <w:r>
        <w:rPr>
          <w:rFonts w:cs="Arial"/>
          <w:szCs w:val="22"/>
          <w:lang w:val="en-US"/>
        </w:rPr>
        <w:t>Pk</w:t>
      </w:r>
      <w:proofErr w:type="spellEnd"/>
      <w:r>
        <w:rPr>
          <w:rFonts w:cs="Arial"/>
          <w:szCs w:val="22"/>
          <w:lang w:val="en-US"/>
        </w:rPr>
        <w:t>= 312</w:t>
      </w:r>
      <w:r w:rsidR="00202856" w:rsidRPr="003450DC">
        <w:rPr>
          <w:rFonts w:cs="Arial"/>
          <w:szCs w:val="22"/>
          <w:lang w:val="en-US"/>
        </w:rPr>
        <w:t xml:space="preserve"> kW</w:t>
      </w:r>
    </w:p>
    <w:p w14:paraId="01C6D7C2" w14:textId="77777777" w:rsidR="00202856" w:rsidRPr="003450DC" w:rsidRDefault="00EB13AB" w:rsidP="006329B0">
      <w:pPr>
        <w:jc w:val="both"/>
        <w:rPr>
          <w:rFonts w:cs="Arial"/>
          <w:szCs w:val="22"/>
          <w:lang w:val="en-US"/>
        </w:rPr>
      </w:pPr>
      <w:proofErr w:type="spellStart"/>
      <w:r>
        <w:rPr>
          <w:rFonts w:cs="Arial"/>
          <w:szCs w:val="22"/>
          <w:lang w:val="en-US"/>
        </w:rPr>
        <w:t>Ik</w:t>
      </w:r>
      <w:proofErr w:type="spellEnd"/>
      <w:r>
        <w:rPr>
          <w:rFonts w:cs="Arial"/>
          <w:szCs w:val="22"/>
          <w:lang w:val="en-US"/>
        </w:rPr>
        <w:t>= 451</w:t>
      </w:r>
      <w:r w:rsidR="00202856" w:rsidRPr="003450DC">
        <w:rPr>
          <w:rFonts w:cs="Arial"/>
          <w:szCs w:val="22"/>
          <w:lang w:val="en-US"/>
        </w:rPr>
        <w:t xml:space="preserve"> A</w:t>
      </w:r>
    </w:p>
    <w:p w14:paraId="444FCEBF" w14:textId="77777777" w:rsidR="00A001D0" w:rsidRDefault="00A001D0" w:rsidP="006329B0">
      <w:pPr>
        <w:jc w:val="both"/>
        <w:rPr>
          <w:sz w:val="24"/>
          <w:szCs w:val="24"/>
          <w:lang w:val="en-US"/>
        </w:rPr>
      </w:pPr>
    </w:p>
    <w:p w14:paraId="44BB41BE" w14:textId="77777777" w:rsidR="000620F9" w:rsidRDefault="000620F9" w:rsidP="006329B0">
      <w:pPr>
        <w:jc w:val="both"/>
        <w:rPr>
          <w:sz w:val="24"/>
          <w:szCs w:val="24"/>
          <w:lang w:val="en-US"/>
        </w:rPr>
      </w:pPr>
    </w:p>
    <w:p w14:paraId="5ED5E406" w14:textId="77777777" w:rsidR="000620F9" w:rsidRDefault="000620F9" w:rsidP="00F2106F">
      <w:pPr>
        <w:pStyle w:val="Naslov3"/>
      </w:pPr>
      <w:bookmarkStart w:id="9" w:name="_Toc400533133"/>
      <w:proofErr w:type="spellStart"/>
      <w:r>
        <w:t>Dimenzioniranje</w:t>
      </w:r>
      <w:proofErr w:type="spellEnd"/>
      <w:r>
        <w:t xml:space="preserve"> </w:t>
      </w:r>
      <w:proofErr w:type="spellStart"/>
      <w:r>
        <w:t>varovalk</w:t>
      </w:r>
      <w:proofErr w:type="spellEnd"/>
      <w:r>
        <w:t xml:space="preserve">, </w:t>
      </w:r>
      <w:proofErr w:type="spellStart"/>
      <w:r>
        <w:t>kontrola</w:t>
      </w:r>
      <w:proofErr w:type="spellEnd"/>
      <w:r>
        <w:t xml:space="preserve"> </w:t>
      </w:r>
      <w:proofErr w:type="spellStart"/>
      <w:r>
        <w:t>odklopa</w:t>
      </w:r>
      <w:proofErr w:type="spellEnd"/>
      <w:r>
        <w:t xml:space="preserve"> in </w:t>
      </w:r>
      <w:proofErr w:type="spellStart"/>
      <w:r>
        <w:t>kratkostična</w:t>
      </w:r>
      <w:proofErr w:type="spellEnd"/>
      <w:r>
        <w:t xml:space="preserve"> </w:t>
      </w:r>
      <w:proofErr w:type="spellStart"/>
      <w:r>
        <w:t>kontrola</w:t>
      </w:r>
      <w:bookmarkEnd w:id="9"/>
      <w:proofErr w:type="spellEnd"/>
    </w:p>
    <w:p w14:paraId="4E999764" w14:textId="77777777" w:rsidR="000620F9" w:rsidRPr="0067055E" w:rsidRDefault="000620F9" w:rsidP="000620F9">
      <w:pPr>
        <w:pStyle w:val="Telobesedila"/>
        <w:jc w:val="both"/>
        <w:rPr>
          <w:rFonts w:ascii="Calibri" w:hAnsi="Calibri"/>
          <w:smallCaps/>
          <w:sz w:val="20"/>
        </w:rPr>
      </w:pPr>
    </w:p>
    <w:p w14:paraId="7551AFAA" w14:textId="77777777" w:rsidR="000620F9" w:rsidRPr="003450DC" w:rsidRDefault="000620F9" w:rsidP="000620F9">
      <w:pPr>
        <w:pStyle w:val="Telobesedila"/>
        <w:tabs>
          <w:tab w:val="left" w:pos="0"/>
        </w:tabs>
        <w:ind w:firstLine="142"/>
        <w:jc w:val="both"/>
        <w:rPr>
          <w:rFonts w:cs="Arial"/>
          <w:szCs w:val="22"/>
        </w:rPr>
      </w:pPr>
      <w:r w:rsidRPr="003450DC">
        <w:rPr>
          <w:rFonts w:cs="Arial"/>
          <w:szCs w:val="22"/>
        </w:rPr>
        <w:t>Kontrola zajema avtomatični odklop napajanja v primeru kratkega stika med faznim in nevtralnim vodnikom. V primeru kratkega stika gonilna napetost požene kratkostični tok, ki je omejen z upornostjo faznega vodnika, upornostjo zaščitnega vodnika in notranjo upornostjo transformatorja.</w:t>
      </w:r>
    </w:p>
    <w:p w14:paraId="59CD12E1" w14:textId="77777777" w:rsidR="00B576FD" w:rsidRPr="003450DC" w:rsidRDefault="000620F9" w:rsidP="000620F9">
      <w:pPr>
        <w:ind w:firstLine="284"/>
        <w:rPr>
          <w:rFonts w:cs="Arial"/>
        </w:rPr>
      </w:pPr>
      <w:r w:rsidRPr="003450DC">
        <w:rPr>
          <w:rFonts w:cs="Arial"/>
        </w:rPr>
        <w:tab/>
      </w:r>
    </w:p>
    <w:p w14:paraId="2B5A20F9" w14:textId="77777777" w:rsidR="000620F9" w:rsidRPr="003450DC" w:rsidRDefault="000620F9" w:rsidP="00B576FD">
      <w:pPr>
        <w:rPr>
          <w:rFonts w:cs="Arial"/>
        </w:rPr>
      </w:pPr>
      <w:r w:rsidRPr="003450DC">
        <w:rPr>
          <w:rFonts w:cs="Arial"/>
        </w:rPr>
        <w:t>Kratkostična ohmska upornost zanke znaša:</w:t>
      </w:r>
    </w:p>
    <w:p w14:paraId="3BAFC520" w14:textId="77777777" w:rsidR="00B576FD" w:rsidRPr="003450DC" w:rsidRDefault="00B576FD" w:rsidP="000620F9">
      <w:pPr>
        <w:rPr>
          <w:rFonts w:cs="Arial"/>
        </w:rPr>
      </w:pPr>
    </w:p>
    <w:p w14:paraId="612A4034" w14:textId="77777777" w:rsidR="000620F9" w:rsidRPr="003450DC" w:rsidRDefault="000620F9" w:rsidP="000620F9">
      <w:pPr>
        <w:rPr>
          <w:rFonts w:cs="Arial"/>
        </w:rPr>
      </w:pPr>
      <w:r w:rsidRPr="003450DC">
        <w:rPr>
          <w:rFonts w:cs="Arial"/>
        </w:rPr>
        <w:lastRenderedPageBreak/>
        <w:tab/>
      </w:r>
      <w:r w:rsidRPr="003450DC">
        <w:rPr>
          <w:rFonts w:cs="Arial"/>
          <w:position w:val="-12"/>
        </w:rPr>
        <w:object w:dxaOrig="2280" w:dyaOrig="360" w14:anchorId="051B4579">
          <v:shape id="_x0000_i1030" type="#_x0000_t75" style="width:113.9pt;height:18.25pt" o:ole="" fillcolor="window">
            <v:imagedata r:id="rId19" o:title=""/>
          </v:shape>
          <o:OLEObject Type="Embed" ProgID="Equation.3" ShapeID="_x0000_i1030" DrawAspect="Content" ObjectID="_1560260921" r:id="rId20"/>
        </w:object>
      </w:r>
    </w:p>
    <w:p w14:paraId="2CEDF417" w14:textId="77777777" w:rsidR="000620F9" w:rsidRPr="003450DC" w:rsidRDefault="000620F9" w:rsidP="000620F9">
      <w:pPr>
        <w:rPr>
          <w:rFonts w:cs="Arial"/>
        </w:rPr>
      </w:pPr>
    </w:p>
    <w:p w14:paraId="3FB9F118" w14:textId="77777777" w:rsidR="000620F9" w:rsidRPr="003450DC" w:rsidRDefault="000620F9" w:rsidP="000620F9">
      <w:pPr>
        <w:rPr>
          <w:rFonts w:cs="Arial"/>
        </w:rPr>
      </w:pPr>
      <w:r w:rsidRPr="003450DC">
        <w:rPr>
          <w:rFonts w:cs="Arial"/>
        </w:rPr>
        <w:t>kjer pomeni:</w:t>
      </w:r>
    </w:p>
    <w:p w14:paraId="5B62FE48" w14:textId="77777777" w:rsidR="000620F9" w:rsidRPr="003450DC" w:rsidRDefault="000620F9" w:rsidP="000620F9">
      <w:pPr>
        <w:rPr>
          <w:rFonts w:cs="Arial"/>
        </w:rPr>
      </w:pPr>
      <w:r w:rsidRPr="003450DC">
        <w:rPr>
          <w:rFonts w:cs="Arial"/>
        </w:rPr>
        <w:tab/>
        <w:t>R</w:t>
      </w:r>
      <w:r w:rsidRPr="003450DC">
        <w:rPr>
          <w:rFonts w:cs="Arial"/>
          <w:vertAlign w:val="subscript"/>
        </w:rPr>
        <w:t>K</w:t>
      </w:r>
      <w:r w:rsidRPr="003450DC">
        <w:rPr>
          <w:rFonts w:cs="Arial"/>
        </w:rPr>
        <w:tab/>
        <w:t>- kratkostična upornost</w:t>
      </w:r>
    </w:p>
    <w:p w14:paraId="7FC204D1" w14:textId="77777777" w:rsidR="000620F9" w:rsidRPr="003450DC" w:rsidRDefault="000620F9" w:rsidP="000620F9">
      <w:pPr>
        <w:rPr>
          <w:rFonts w:cs="Arial"/>
        </w:rPr>
      </w:pPr>
      <w:r w:rsidRPr="003450DC">
        <w:rPr>
          <w:rFonts w:cs="Arial"/>
        </w:rPr>
        <w:tab/>
        <w:t>R</w:t>
      </w:r>
      <w:r w:rsidRPr="003450DC">
        <w:rPr>
          <w:rFonts w:cs="Arial"/>
          <w:vertAlign w:val="subscript"/>
        </w:rPr>
        <w:t>L</w:t>
      </w:r>
      <w:r w:rsidRPr="003450DC">
        <w:rPr>
          <w:rFonts w:cs="Arial"/>
        </w:rPr>
        <w:tab/>
        <w:t>- upornost faznega vodnika</w:t>
      </w:r>
    </w:p>
    <w:p w14:paraId="513FBF02" w14:textId="77777777" w:rsidR="000620F9" w:rsidRPr="003450DC" w:rsidRDefault="000620F9" w:rsidP="000620F9">
      <w:pPr>
        <w:rPr>
          <w:rFonts w:cs="Arial"/>
        </w:rPr>
      </w:pPr>
      <w:r w:rsidRPr="003450DC">
        <w:rPr>
          <w:rFonts w:cs="Arial"/>
        </w:rPr>
        <w:tab/>
        <w:t>R</w:t>
      </w:r>
      <w:r w:rsidRPr="003450DC">
        <w:rPr>
          <w:rFonts w:cs="Arial"/>
          <w:vertAlign w:val="subscript"/>
        </w:rPr>
        <w:t>PE</w:t>
      </w:r>
      <w:r w:rsidRPr="003450DC">
        <w:rPr>
          <w:rFonts w:cs="Arial"/>
        </w:rPr>
        <w:tab/>
        <w:t>- upornost zaščitnega vodnika</w:t>
      </w:r>
    </w:p>
    <w:p w14:paraId="158F9DF3" w14:textId="77777777" w:rsidR="000620F9" w:rsidRPr="003450DC" w:rsidRDefault="000620F9" w:rsidP="000620F9">
      <w:pPr>
        <w:rPr>
          <w:rFonts w:cs="Arial"/>
        </w:rPr>
      </w:pPr>
      <w:r w:rsidRPr="003450DC">
        <w:rPr>
          <w:rFonts w:cs="Arial"/>
        </w:rPr>
        <w:tab/>
        <w:t>R</w:t>
      </w:r>
      <w:r w:rsidRPr="003450DC">
        <w:rPr>
          <w:rFonts w:cs="Arial"/>
          <w:vertAlign w:val="subscript"/>
        </w:rPr>
        <w:t>T</w:t>
      </w:r>
      <w:r w:rsidRPr="003450DC">
        <w:rPr>
          <w:rFonts w:cs="Arial"/>
        </w:rPr>
        <w:tab/>
        <w:t xml:space="preserve">- impedanca napajalnega vira (0,2 </w:t>
      </w:r>
      <w:r w:rsidRPr="003450DC">
        <w:rPr>
          <w:rFonts w:cs="Arial"/>
        </w:rPr>
        <w:sym w:font="Symbol" w:char="F057"/>
      </w:r>
      <w:r w:rsidRPr="003450DC">
        <w:rPr>
          <w:rFonts w:cs="Arial"/>
        </w:rPr>
        <w:t>)</w:t>
      </w:r>
    </w:p>
    <w:p w14:paraId="41AB2E2C" w14:textId="77777777" w:rsidR="000620F9" w:rsidRPr="003450DC" w:rsidRDefault="000620F9" w:rsidP="000620F9">
      <w:pPr>
        <w:rPr>
          <w:rFonts w:cs="Arial"/>
        </w:rPr>
      </w:pPr>
      <w:r w:rsidRPr="003450DC">
        <w:rPr>
          <w:rFonts w:cs="Arial"/>
        </w:rPr>
        <w:t>Tok kratkega stika na koncu izvoda znaša:</w:t>
      </w:r>
    </w:p>
    <w:p w14:paraId="5F171EFB" w14:textId="77777777" w:rsidR="000620F9" w:rsidRPr="0067055E" w:rsidRDefault="000620F9" w:rsidP="000620F9">
      <w:pPr>
        <w:rPr>
          <w:rFonts w:ascii="Calibri" w:hAnsi="Calibri"/>
        </w:rPr>
      </w:pPr>
    </w:p>
    <w:p w14:paraId="150C6A96" w14:textId="77777777" w:rsidR="000620F9" w:rsidRPr="003450DC" w:rsidRDefault="000620F9" w:rsidP="000620F9">
      <w:pPr>
        <w:rPr>
          <w:rFonts w:cs="Arial"/>
        </w:rPr>
      </w:pPr>
      <w:r w:rsidRPr="0067055E">
        <w:rPr>
          <w:rFonts w:ascii="Calibri" w:hAnsi="Calibri"/>
        </w:rPr>
        <w:tab/>
      </w:r>
      <w:r w:rsidRPr="003450DC">
        <w:rPr>
          <w:rFonts w:cs="Arial"/>
          <w:position w:val="-30"/>
        </w:rPr>
        <w:object w:dxaOrig="1240" w:dyaOrig="720" w14:anchorId="0244EA8F">
          <v:shape id="_x0000_i1031" type="#_x0000_t75" style="width:61.8pt;height:36pt" o:ole="" fillcolor="window">
            <v:imagedata r:id="rId21" o:title=""/>
          </v:shape>
          <o:OLEObject Type="Embed" ProgID="Equation.3" ShapeID="_x0000_i1031" DrawAspect="Content" ObjectID="_1560260922" r:id="rId22"/>
        </w:object>
      </w:r>
    </w:p>
    <w:p w14:paraId="1861C972" w14:textId="77777777" w:rsidR="000620F9" w:rsidRPr="003450DC" w:rsidRDefault="000620F9" w:rsidP="000620F9">
      <w:pPr>
        <w:rPr>
          <w:rFonts w:cs="Arial"/>
        </w:rPr>
      </w:pPr>
    </w:p>
    <w:p w14:paraId="7A79E2CB" w14:textId="77777777" w:rsidR="000620F9" w:rsidRPr="003450DC" w:rsidRDefault="000620F9" w:rsidP="000620F9">
      <w:pPr>
        <w:pStyle w:val="Telobesedila-zamik2"/>
        <w:ind w:firstLine="0"/>
        <w:rPr>
          <w:rFonts w:cs="Arial"/>
        </w:rPr>
      </w:pPr>
      <w:r w:rsidRPr="003450DC">
        <w:rPr>
          <w:rFonts w:cs="Arial"/>
        </w:rPr>
        <w:t xml:space="preserve">Za zanesljivo </w:t>
      </w:r>
      <w:proofErr w:type="spellStart"/>
      <w:r w:rsidRPr="003450DC">
        <w:rPr>
          <w:rFonts w:cs="Arial"/>
        </w:rPr>
        <w:t>pregorevanje</w:t>
      </w:r>
      <w:proofErr w:type="spellEnd"/>
      <w:r w:rsidRPr="003450DC">
        <w:rPr>
          <w:rFonts w:cs="Arial"/>
        </w:rPr>
        <w:t xml:space="preserve"> varovalk mora biti izpolnjen pogoj:</w:t>
      </w:r>
    </w:p>
    <w:p w14:paraId="30FE716B" w14:textId="77777777" w:rsidR="000620F9" w:rsidRPr="003450DC" w:rsidRDefault="000620F9" w:rsidP="000620F9">
      <w:pPr>
        <w:ind w:left="357"/>
        <w:jc w:val="both"/>
        <w:rPr>
          <w:rFonts w:cs="Arial"/>
        </w:rPr>
      </w:pPr>
    </w:p>
    <w:p w14:paraId="2C51F076" w14:textId="77777777" w:rsidR="000620F9" w:rsidRPr="003450DC" w:rsidRDefault="000620F9" w:rsidP="000620F9">
      <w:pPr>
        <w:jc w:val="both"/>
        <w:rPr>
          <w:rFonts w:cs="Arial"/>
          <w:b/>
        </w:rPr>
      </w:pPr>
      <w:r w:rsidRPr="003450DC">
        <w:rPr>
          <w:rFonts w:cs="Arial"/>
        </w:rPr>
        <w:tab/>
      </w:r>
      <w:r w:rsidRPr="003450DC">
        <w:rPr>
          <w:rFonts w:cs="Arial"/>
          <w:position w:val="-12"/>
        </w:rPr>
        <w:object w:dxaOrig="1359" w:dyaOrig="360" w14:anchorId="28E71AE3">
          <v:shape id="_x0000_i1032" type="#_x0000_t75" style="width:68.25pt;height:18.25pt" o:ole="" fillcolor="window">
            <v:imagedata r:id="rId23" o:title=""/>
          </v:shape>
          <o:OLEObject Type="Embed" ProgID="Equation.3" ShapeID="_x0000_i1032" DrawAspect="Content" ObjectID="_1560260923" r:id="rId24"/>
        </w:object>
      </w:r>
    </w:p>
    <w:p w14:paraId="5E82A97F" w14:textId="77777777" w:rsidR="00811245" w:rsidRDefault="00811245" w:rsidP="000620F9">
      <w:pPr>
        <w:jc w:val="both"/>
        <w:rPr>
          <w:rFonts w:cs="Arial"/>
          <w:b/>
        </w:rPr>
      </w:pPr>
    </w:p>
    <w:p w14:paraId="55AD43AE" w14:textId="77777777" w:rsidR="00811245" w:rsidRPr="003450DC" w:rsidRDefault="00811245" w:rsidP="000620F9">
      <w:pPr>
        <w:jc w:val="both"/>
        <w:rPr>
          <w:rFonts w:cs="Arial"/>
          <w:b/>
        </w:rPr>
      </w:pPr>
    </w:p>
    <w:p w14:paraId="730A3C2E" w14:textId="77777777" w:rsidR="000620F9" w:rsidRPr="003450DC" w:rsidRDefault="000620F9" w:rsidP="000620F9">
      <w:pPr>
        <w:rPr>
          <w:rFonts w:cs="Arial"/>
        </w:rPr>
      </w:pPr>
      <w:r w:rsidRPr="003450DC">
        <w:rPr>
          <w:rFonts w:cs="Arial"/>
        </w:rPr>
        <w:t>kjer pomeni:</w:t>
      </w:r>
    </w:p>
    <w:p w14:paraId="6AB3A5F9" w14:textId="77777777" w:rsidR="000620F9" w:rsidRPr="003450DC" w:rsidRDefault="000620F9" w:rsidP="000620F9">
      <w:pPr>
        <w:rPr>
          <w:rFonts w:cs="Arial"/>
        </w:rPr>
      </w:pPr>
    </w:p>
    <w:p w14:paraId="08F325A4" w14:textId="77777777" w:rsidR="000620F9" w:rsidRPr="003450DC" w:rsidRDefault="000620F9" w:rsidP="000620F9">
      <w:pPr>
        <w:ind w:firstLine="567"/>
        <w:jc w:val="both"/>
        <w:rPr>
          <w:rFonts w:cs="Arial"/>
        </w:rPr>
      </w:pPr>
      <w:r w:rsidRPr="003450DC">
        <w:rPr>
          <w:rFonts w:cs="Arial"/>
        </w:rPr>
        <w:t>I</w:t>
      </w:r>
      <w:r w:rsidRPr="003450DC">
        <w:rPr>
          <w:rFonts w:cs="Arial"/>
          <w:vertAlign w:val="subscript"/>
        </w:rPr>
        <w:t>K</w:t>
      </w:r>
      <w:r w:rsidRPr="003450DC">
        <w:rPr>
          <w:rFonts w:cs="Arial"/>
        </w:rPr>
        <w:tab/>
        <w:t>- kratkostični tok</w:t>
      </w:r>
    </w:p>
    <w:p w14:paraId="72F7B26E" w14:textId="77777777" w:rsidR="000620F9" w:rsidRPr="003450DC" w:rsidRDefault="000620F9" w:rsidP="000620F9">
      <w:pPr>
        <w:ind w:left="567"/>
        <w:jc w:val="both"/>
        <w:rPr>
          <w:rFonts w:cs="Arial"/>
        </w:rPr>
      </w:pPr>
      <w:r w:rsidRPr="003450DC">
        <w:rPr>
          <w:rFonts w:cs="Arial"/>
        </w:rPr>
        <w:t>I</w:t>
      </w:r>
      <w:r w:rsidRPr="003450DC">
        <w:rPr>
          <w:rFonts w:cs="Arial"/>
          <w:vertAlign w:val="subscript"/>
        </w:rPr>
        <w:t>I</w:t>
      </w:r>
      <w:r w:rsidRPr="003450DC">
        <w:rPr>
          <w:rFonts w:cs="Arial"/>
        </w:rPr>
        <w:tab/>
      </w:r>
      <w:r w:rsidRPr="003450DC">
        <w:rPr>
          <w:rFonts w:cs="Arial"/>
        </w:rPr>
        <w:tab/>
        <w:t xml:space="preserve">- </w:t>
      </w:r>
      <w:proofErr w:type="spellStart"/>
      <w:r w:rsidRPr="003450DC">
        <w:rPr>
          <w:rFonts w:cs="Arial"/>
        </w:rPr>
        <w:t>izklopilni</w:t>
      </w:r>
      <w:proofErr w:type="spellEnd"/>
      <w:r w:rsidRPr="003450DC">
        <w:rPr>
          <w:rFonts w:cs="Arial"/>
        </w:rPr>
        <w:t xml:space="preserve"> tok varovalke</w:t>
      </w:r>
    </w:p>
    <w:p w14:paraId="23852C76" w14:textId="77777777" w:rsidR="000620F9" w:rsidRPr="003450DC" w:rsidRDefault="000620F9" w:rsidP="000620F9">
      <w:pPr>
        <w:ind w:left="567"/>
        <w:jc w:val="both"/>
        <w:rPr>
          <w:rFonts w:cs="Arial"/>
        </w:rPr>
      </w:pPr>
      <w:r w:rsidRPr="003450DC">
        <w:rPr>
          <w:rFonts w:cs="Arial"/>
        </w:rPr>
        <w:t>K</w:t>
      </w:r>
      <w:r w:rsidRPr="003450DC">
        <w:rPr>
          <w:rFonts w:cs="Arial"/>
        </w:rPr>
        <w:tab/>
        <w:t xml:space="preserve">- faktor zanesljivosti </w:t>
      </w:r>
      <w:proofErr w:type="spellStart"/>
      <w:r w:rsidRPr="003450DC">
        <w:rPr>
          <w:rFonts w:cs="Arial"/>
        </w:rPr>
        <w:t>pregorevanja</w:t>
      </w:r>
      <w:proofErr w:type="spellEnd"/>
      <w:r w:rsidRPr="003450DC">
        <w:rPr>
          <w:rFonts w:cs="Arial"/>
        </w:rPr>
        <w:t>, ki znaša 2,5</w:t>
      </w:r>
    </w:p>
    <w:p w14:paraId="47076024" w14:textId="77777777" w:rsidR="000620F9" w:rsidRPr="003450DC" w:rsidRDefault="000620F9" w:rsidP="000620F9">
      <w:pPr>
        <w:ind w:left="567"/>
        <w:jc w:val="both"/>
        <w:rPr>
          <w:rFonts w:cs="Arial"/>
        </w:rPr>
      </w:pPr>
      <w:r w:rsidRPr="003450DC">
        <w:rPr>
          <w:rFonts w:cs="Arial"/>
        </w:rPr>
        <w:t>I</w:t>
      </w:r>
      <w:r w:rsidRPr="003450DC">
        <w:rPr>
          <w:rFonts w:cs="Arial"/>
          <w:vertAlign w:val="subscript"/>
        </w:rPr>
        <w:t>V</w:t>
      </w:r>
      <w:r w:rsidRPr="003450DC">
        <w:rPr>
          <w:rFonts w:cs="Arial"/>
        </w:rPr>
        <w:t xml:space="preserve"> </w:t>
      </w:r>
      <w:r w:rsidRPr="003450DC">
        <w:rPr>
          <w:rFonts w:cs="Arial"/>
        </w:rPr>
        <w:tab/>
        <w:t>- nazivna vrednost varovalke</w:t>
      </w:r>
      <w:r w:rsidRPr="003450DC">
        <w:rPr>
          <w:rFonts w:cs="Arial"/>
        </w:rPr>
        <w:tab/>
      </w:r>
    </w:p>
    <w:p w14:paraId="0100248A" w14:textId="77777777" w:rsidR="000620F9" w:rsidRPr="0067055E" w:rsidRDefault="000620F9" w:rsidP="000620F9">
      <w:pPr>
        <w:jc w:val="both"/>
        <w:rPr>
          <w:rFonts w:ascii="Calibri" w:hAnsi="Calibri"/>
        </w:rPr>
      </w:pPr>
    </w:p>
    <w:p w14:paraId="7D868557" w14:textId="77777777" w:rsidR="000620F9" w:rsidRPr="003450DC" w:rsidRDefault="00A51D53" w:rsidP="000620F9">
      <w:pPr>
        <w:jc w:val="both"/>
        <w:rPr>
          <w:rFonts w:cs="Arial"/>
        </w:rPr>
      </w:pPr>
      <w:r>
        <w:rPr>
          <w:rFonts w:cs="Arial"/>
        </w:rPr>
        <w:t xml:space="preserve"> </w:t>
      </w:r>
      <w:r w:rsidR="000620F9" w:rsidRPr="003450DC">
        <w:rPr>
          <w:rFonts w:cs="Arial"/>
        </w:rPr>
        <w:t xml:space="preserve">Iz izračunov mora biti razvidno, da so padci napetosti v mejah dopustnega padca napetosti. Prav tako mora biti izpolnjen pogoj zanesljivega </w:t>
      </w:r>
      <w:proofErr w:type="spellStart"/>
      <w:r w:rsidR="000620F9" w:rsidRPr="003450DC">
        <w:rPr>
          <w:rFonts w:cs="Arial"/>
        </w:rPr>
        <w:t>pregorevanja</w:t>
      </w:r>
      <w:proofErr w:type="spellEnd"/>
      <w:r w:rsidR="000620F9" w:rsidRPr="003450DC">
        <w:rPr>
          <w:rFonts w:cs="Arial"/>
        </w:rPr>
        <w:t xml:space="preserve"> varovalk. Iz karakteristike varovalke izhaja, da bo naprava izklopila pri toku okvare v času t </w:t>
      </w:r>
      <w:r w:rsidR="000620F9" w:rsidRPr="003450DC">
        <w:rPr>
          <w:rFonts w:cs="Arial"/>
        </w:rPr>
        <w:sym w:font="Symbol" w:char="F03C"/>
      </w:r>
      <w:r w:rsidR="000620F9" w:rsidRPr="003450DC">
        <w:rPr>
          <w:rFonts w:cs="Arial"/>
        </w:rPr>
        <w:t xml:space="preserve"> 0,4s, kar ustreza predpisom in standardom </w:t>
      </w:r>
      <w:r w:rsidR="000620F9" w:rsidRPr="003450DC">
        <w:rPr>
          <w:rFonts w:cs="Arial"/>
          <w:b/>
        </w:rPr>
        <w:t>SIST HD 60364-4-</w:t>
      </w:r>
      <w:r w:rsidR="000620F9" w:rsidRPr="003450DC">
        <w:rPr>
          <w:rFonts w:eastAsia="TimesNewRoman" w:cs="Arial"/>
          <w:b/>
        </w:rPr>
        <w:t>41</w:t>
      </w:r>
      <w:r w:rsidR="000620F9" w:rsidRPr="003450DC">
        <w:rPr>
          <w:rFonts w:eastAsia="TimesNewRoman" w:cs="Arial"/>
        </w:rPr>
        <w:t xml:space="preserve"> in </w:t>
      </w:r>
      <w:r w:rsidR="000620F9" w:rsidRPr="003450DC">
        <w:rPr>
          <w:rFonts w:cs="Arial"/>
          <w:b/>
        </w:rPr>
        <w:t>SIST HD 60364-4-</w:t>
      </w:r>
      <w:r w:rsidR="000620F9" w:rsidRPr="003450DC">
        <w:rPr>
          <w:rFonts w:eastAsia="TimesNewRoman" w:cs="Arial"/>
          <w:b/>
        </w:rPr>
        <w:t>43</w:t>
      </w:r>
      <w:r w:rsidR="000620F9" w:rsidRPr="003450DC">
        <w:rPr>
          <w:rFonts w:eastAsia="TimesNewRoman" w:cs="Arial"/>
        </w:rPr>
        <w:t>.</w:t>
      </w:r>
    </w:p>
    <w:p w14:paraId="2CB65830" w14:textId="77777777" w:rsidR="000620F9" w:rsidRDefault="000620F9" w:rsidP="006329B0">
      <w:pPr>
        <w:jc w:val="both"/>
        <w:rPr>
          <w:rFonts w:cs="Arial"/>
        </w:rPr>
      </w:pPr>
      <w:r w:rsidRPr="003450DC">
        <w:rPr>
          <w:rFonts w:cs="Arial"/>
        </w:rPr>
        <w:t xml:space="preserve">Za delovanje zaščite TN-S sistema z zaščitno napravo na diferenčni tok mora biti izpolnjen pogoj </w:t>
      </w:r>
      <w:r w:rsidRPr="003450DC">
        <w:rPr>
          <w:rFonts w:cs="Arial"/>
          <w:position w:val="-10"/>
        </w:rPr>
        <w:object w:dxaOrig="960" w:dyaOrig="340" w14:anchorId="44FF2D04">
          <v:shape id="_x0000_i1033" type="#_x0000_t75" style="width:48.35pt;height:16.65pt" o:ole="">
            <v:imagedata r:id="rId25" o:title=""/>
          </v:shape>
          <o:OLEObject Type="Embed" ProgID="Equation.3" ShapeID="_x0000_i1033" DrawAspect="Content" ObjectID="_1560260924" r:id="rId26"/>
        </w:object>
      </w:r>
    </w:p>
    <w:p w14:paraId="6A61F8EF" w14:textId="77777777" w:rsidR="00811245" w:rsidRPr="00811245" w:rsidRDefault="00811245" w:rsidP="006329B0">
      <w:pPr>
        <w:jc w:val="both"/>
        <w:rPr>
          <w:rFonts w:cs="Arial"/>
        </w:rPr>
      </w:pPr>
    </w:p>
    <w:p w14:paraId="4B97DE50" w14:textId="77777777" w:rsidR="000620F9" w:rsidRPr="003450DC" w:rsidRDefault="000620F9" w:rsidP="00F2106F">
      <w:pPr>
        <w:pStyle w:val="Naslov2"/>
      </w:pPr>
      <w:bookmarkStart w:id="10" w:name="_Toc400533134"/>
      <w:proofErr w:type="spellStart"/>
      <w:r w:rsidRPr="003450DC">
        <w:t>Nadtokovna</w:t>
      </w:r>
      <w:proofErr w:type="spellEnd"/>
      <w:r w:rsidRPr="003450DC">
        <w:t xml:space="preserve"> </w:t>
      </w:r>
      <w:proofErr w:type="spellStart"/>
      <w:r w:rsidRPr="003450DC">
        <w:t>zaščita</w:t>
      </w:r>
      <w:proofErr w:type="spellEnd"/>
      <w:r w:rsidRPr="003450DC">
        <w:t xml:space="preserve"> </w:t>
      </w:r>
      <w:proofErr w:type="spellStart"/>
      <w:r w:rsidRPr="003450DC">
        <w:t>vodnikov</w:t>
      </w:r>
      <w:proofErr w:type="spellEnd"/>
      <w:r w:rsidRPr="003450DC">
        <w:t xml:space="preserve"> in </w:t>
      </w:r>
      <w:proofErr w:type="spellStart"/>
      <w:r w:rsidRPr="003450DC">
        <w:t>kablov</w:t>
      </w:r>
      <w:bookmarkEnd w:id="10"/>
      <w:proofErr w:type="spellEnd"/>
    </w:p>
    <w:p w14:paraId="1C3875B6" w14:textId="77777777" w:rsidR="000620F9" w:rsidRPr="004017AA" w:rsidRDefault="000620F9" w:rsidP="000620F9">
      <w:pPr>
        <w:jc w:val="both"/>
        <w:rPr>
          <w:rFonts w:ascii="Calibri" w:hAnsi="Calibri" w:cs="Arial"/>
        </w:rPr>
      </w:pPr>
    </w:p>
    <w:p w14:paraId="3D088801" w14:textId="77777777" w:rsidR="000620F9" w:rsidRPr="003450DC" w:rsidRDefault="000620F9" w:rsidP="00B576FD">
      <w:pPr>
        <w:autoSpaceDE w:val="0"/>
        <w:autoSpaceDN w:val="0"/>
        <w:adjustRightInd w:val="0"/>
        <w:jc w:val="both"/>
        <w:rPr>
          <w:rFonts w:cs="Arial"/>
        </w:rPr>
      </w:pPr>
      <w:r w:rsidRPr="003450DC">
        <w:rPr>
          <w:rFonts w:cs="Arial"/>
        </w:rPr>
        <w:t xml:space="preserve">Izolirani vodniki in kabli morajo biti zaščiteni pred mehanskimi, toplotnimi, kemičnimi in drugimi zunanjimi vplivi, ki jih določa standard </w:t>
      </w:r>
      <w:r w:rsidRPr="003450DC">
        <w:rPr>
          <w:rFonts w:cs="Arial"/>
          <w:b/>
        </w:rPr>
        <w:t>SIST HD 60364-5-51</w:t>
      </w:r>
      <w:r w:rsidRPr="003450DC">
        <w:rPr>
          <w:rFonts w:cs="Arial"/>
        </w:rPr>
        <w:t>. Izolirani vodniki in kabli se smejo spajati samo v inštalacijskih dozah, kab</w:t>
      </w:r>
      <w:r w:rsidR="00A51D53">
        <w:rPr>
          <w:rFonts w:cs="Arial"/>
        </w:rPr>
        <w:t>elskih spojkah ali stikalnih blokih</w:t>
      </w:r>
      <w:r w:rsidRPr="003450DC">
        <w:rPr>
          <w:rFonts w:cs="Arial"/>
        </w:rPr>
        <w:t>. Ob spojih vodniki ne smejo biti izpostavljeni nateznim ali upogibnim silam. Vodniki instalacijskega sistema morajo biti na izhodih iz sten in vhodih vanje trajno zatesnjeni, na prehodih pa je potrebna tudi dodatna mehanska zaščita (tulec, cev), katere robovi morajo biti zaobljeni.</w:t>
      </w:r>
    </w:p>
    <w:p w14:paraId="0B5673BF" w14:textId="77777777" w:rsidR="000620F9" w:rsidRPr="003450DC" w:rsidRDefault="00A51D53" w:rsidP="00A51D53">
      <w:pPr>
        <w:autoSpaceDE w:val="0"/>
        <w:autoSpaceDN w:val="0"/>
        <w:adjustRightInd w:val="0"/>
        <w:jc w:val="both"/>
        <w:rPr>
          <w:rFonts w:cs="Arial"/>
        </w:rPr>
      </w:pPr>
      <w:r>
        <w:rPr>
          <w:rFonts w:cs="Arial"/>
        </w:rPr>
        <w:t xml:space="preserve"> </w:t>
      </w:r>
      <w:r w:rsidR="000620F9" w:rsidRPr="003450DC">
        <w:rPr>
          <w:rFonts w:cs="Arial"/>
        </w:rPr>
        <w:t>Pri zaščiti z ločevanjem, izklapljanjem ter funkcionalnim vklapljanjem in izklapljanjem tokokrogov za odpravljanje nevarnosti je treba upoštevati:</w:t>
      </w:r>
    </w:p>
    <w:p w14:paraId="0EA310A6" w14:textId="77777777" w:rsidR="000620F9" w:rsidRPr="003450DC" w:rsidRDefault="000620F9" w:rsidP="000620F9">
      <w:pPr>
        <w:autoSpaceDE w:val="0"/>
        <w:autoSpaceDN w:val="0"/>
        <w:adjustRightInd w:val="0"/>
        <w:jc w:val="both"/>
        <w:rPr>
          <w:rFonts w:cs="Arial"/>
        </w:rPr>
      </w:pPr>
    </w:p>
    <w:p w14:paraId="20C274DE" w14:textId="77777777" w:rsidR="000620F9" w:rsidRPr="003450DC" w:rsidRDefault="000620F9" w:rsidP="00A56834">
      <w:pPr>
        <w:numPr>
          <w:ilvl w:val="0"/>
          <w:numId w:val="14"/>
        </w:numPr>
        <w:autoSpaceDE w:val="0"/>
        <w:autoSpaceDN w:val="0"/>
        <w:adjustRightInd w:val="0"/>
        <w:jc w:val="both"/>
        <w:rPr>
          <w:rFonts w:cs="Arial"/>
        </w:rPr>
      </w:pPr>
      <w:r w:rsidRPr="003450DC">
        <w:rPr>
          <w:rFonts w:cs="Arial"/>
        </w:rPr>
        <w:t>PE vodnik se v nobenem sistemu inštalacij ne sme ločiti ali prekiniti</w:t>
      </w:r>
    </w:p>
    <w:p w14:paraId="5F0A23D7" w14:textId="77777777" w:rsidR="000620F9" w:rsidRPr="003450DC" w:rsidRDefault="000620F9" w:rsidP="00A56834">
      <w:pPr>
        <w:numPr>
          <w:ilvl w:val="0"/>
          <w:numId w:val="14"/>
        </w:numPr>
        <w:autoSpaceDE w:val="0"/>
        <w:autoSpaceDN w:val="0"/>
        <w:adjustRightInd w:val="0"/>
        <w:jc w:val="both"/>
        <w:rPr>
          <w:rFonts w:cs="Arial"/>
        </w:rPr>
      </w:pPr>
      <w:r w:rsidRPr="003450DC">
        <w:rPr>
          <w:rFonts w:cs="Arial"/>
        </w:rPr>
        <w:t>v TN-C sistemih se ne sme ločiti ali prekiniti PEN vodnik</w:t>
      </w:r>
    </w:p>
    <w:p w14:paraId="230DDBFA" w14:textId="77777777" w:rsidR="000620F9" w:rsidRPr="003450DC" w:rsidRDefault="000620F9" w:rsidP="00A56834">
      <w:pPr>
        <w:numPr>
          <w:ilvl w:val="0"/>
          <w:numId w:val="14"/>
        </w:numPr>
        <w:autoSpaceDE w:val="0"/>
        <w:autoSpaceDN w:val="0"/>
        <w:adjustRightInd w:val="0"/>
        <w:jc w:val="both"/>
        <w:rPr>
          <w:rFonts w:cs="Arial"/>
        </w:rPr>
      </w:pPr>
      <w:r w:rsidRPr="003450DC">
        <w:rPr>
          <w:rFonts w:cs="Arial"/>
        </w:rPr>
        <w:t>v TN-S in TN-C-S sistemih N vodnika ni treba ločevati ali prekinjati</w:t>
      </w:r>
    </w:p>
    <w:p w14:paraId="65BCDCBC" w14:textId="77777777" w:rsidR="000620F9" w:rsidRPr="003450DC" w:rsidRDefault="000620F9" w:rsidP="000620F9">
      <w:pPr>
        <w:autoSpaceDE w:val="0"/>
        <w:autoSpaceDN w:val="0"/>
        <w:adjustRightInd w:val="0"/>
        <w:jc w:val="both"/>
        <w:rPr>
          <w:rFonts w:cs="Arial"/>
        </w:rPr>
      </w:pPr>
    </w:p>
    <w:p w14:paraId="196D0D1D" w14:textId="77777777" w:rsidR="000620F9" w:rsidRPr="003450DC" w:rsidRDefault="00A51D53" w:rsidP="00A51D53">
      <w:pPr>
        <w:autoSpaceDE w:val="0"/>
        <w:autoSpaceDN w:val="0"/>
        <w:adjustRightInd w:val="0"/>
        <w:jc w:val="both"/>
        <w:rPr>
          <w:rFonts w:cs="Arial"/>
        </w:rPr>
      </w:pPr>
      <w:r>
        <w:rPr>
          <w:rFonts w:cs="Arial"/>
        </w:rPr>
        <w:lastRenderedPageBreak/>
        <w:t xml:space="preserve"> </w:t>
      </w:r>
      <w:r w:rsidR="000620F9" w:rsidRPr="003450DC">
        <w:rPr>
          <w:rFonts w:cs="Arial"/>
        </w:rPr>
        <w:t>Glede na način polaganja, število žil v vodnikih in kablih in za skupine z več kot enim tokokrogom ali za več kot enožilni kabel, je treba pri njihovem dimenzioniranju upoštevati ustrezne korekcijske faktorje. Prerez nevtralnega vodnika mora biti enak prerezu faznega vodnika v inštalacijah z bakrenimi vodniki prereza do vključno 16 mm</w:t>
      </w:r>
      <w:r w:rsidR="000620F9" w:rsidRPr="003450DC">
        <w:rPr>
          <w:rFonts w:cs="Arial"/>
          <w:vertAlign w:val="superscript"/>
        </w:rPr>
        <w:t>2</w:t>
      </w:r>
      <w:r w:rsidR="000620F9" w:rsidRPr="003450DC">
        <w:rPr>
          <w:rFonts w:cs="Arial"/>
        </w:rPr>
        <w:t>, in v inštalacijah z aluminijastimi vodniki prereza do vključno 25 mm</w:t>
      </w:r>
      <w:r w:rsidR="000620F9" w:rsidRPr="003450DC">
        <w:rPr>
          <w:rFonts w:cs="Arial"/>
          <w:vertAlign w:val="superscript"/>
        </w:rPr>
        <w:t>2</w:t>
      </w:r>
      <w:r w:rsidR="000620F9" w:rsidRPr="003450DC">
        <w:rPr>
          <w:rFonts w:cs="Arial"/>
        </w:rPr>
        <w:t>.</w:t>
      </w:r>
    </w:p>
    <w:p w14:paraId="079CCBD5" w14:textId="77777777" w:rsidR="000620F9" w:rsidRPr="003450DC" w:rsidRDefault="00A51D53" w:rsidP="00A51D53">
      <w:pPr>
        <w:autoSpaceDE w:val="0"/>
        <w:autoSpaceDN w:val="0"/>
        <w:adjustRightInd w:val="0"/>
        <w:jc w:val="both"/>
        <w:rPr>
          <w:rFonts w:cs="Arial"/>
        </w:rPr>
      </w:pPr>
      <w:r>
        <w:rPr>
          <w:rFonts w:cs="Arial"/>
        </w:rPr>
        <w:t xml:space="preserve"> </w:t>
      </w:r>
      <w:r w:rsidR="000620F9" w:rsidRPr="003450DC">
        <w:rPr>
          <w:rFonts w:cs="Arial"/>
        </w:rPr>
        <w:t>Prerez zaščitnega vodnika mora biti enak prerezu vodnikov pod napetostjo, oziroma je pri prerezih nad 35 mm</w:t>
      </w:r>
      <w:r w:rsidR="000620F9" w:rsidRPr="003450DC">
        <w:rPr>
          <w:rFonts w:cs="Arial"/>
          <w:vertAlign w:val="superscript"/>
        </w:rPr>
        <w:t>2</w:t>
      </w:r>
      <w:r w:rsidR="000620F9" w:rsidRPr="003450DC">
        <w:rPr>
          <w:rFonts w:cs="Arial"/>
        </w:rPr>
        <w:t xml:space="preserve"> Cu lahko polovičen v primerjavi s prerezom vodnikov pod napetostjo, pri čemer je treba upoštevati posebne razmere pri inštalacijah, ki zahtevajo večje prereze. Najmanjši prerez PEN vodnika sme biti 10 mm</w:t>
      </w:r>
      <w:r w:rsidR="000620F9" w:rsidRPr="003450DC">
        <w:rPr>
          <w:rFonts w:cs="Arial"/>
          <w:vertAlign w:val="superscript"/>
        </w:rPr>
        <w:t>2</w:t>
      </w:r>
      <w:r w:rsidR="000620F9" w:rsidRPr="003450DC">
        <w:rPr>
          <w:rFonts w:cs="Arial"/>
        </w:rPr>
        <w:t xml:space="preserve"> Cu oziroma 16 mm</w:t>
      </w:r>
      <w:r w:rsidR="000620F9" w:rsidRPr="003450DC">
        <w:rPr>
          <w:rFonts w:cs="Arial"/>
          <w:vertAlign w:val="superscript"/>
        </w:rPr>
        <w:t>2</w:t>
      </w:r>
      <w:r w:rsidR="000620F9" w:rsidRPr="003450DC">
        <w:rPr>
          <w:rFonts w:cs="Arial"/>
        </w:rPr>
        <w:t xml:space="preserve"> Al.</w:t>
      </w:r>
    </w:p>
    <w:p w14:paraId="254469FF" w14:textId="77777777" w:rsidR="000620F9" w:rsidRPr="004017AA" w:rsidRDefault="000620F9" w:rsidP="000620F9">
      <w:pPr>
        <w:jc w:val="both"/>
        <w:rPr>
          <w:rFonts w:ascii="Calibri" w:hAnsi="Calibri" w:cs="Arial"/>
        </w:rPr>
      </w:pPr>
    </w:p>
    <w:p w14:paraId="4CA31747" w14:textId="77777777" w:rsidR="00811245" w:rsidRPr="00811245" w:rsidRDefault="000620F9" w:rsidP="00F2106F">
      <w:pPr>
        <w:pStyle w:val="Naslov3"/>
      </w:pPr>
      <w:bookmarkStart w:id="11" w:name="_Toc201989860"/>
      <w:bookmarkStart w:id="12" w:name="_Toc400533135"/>
      <w:proofErr w:type="spellStart"/>
      <w:r>
        <w:t>Zaščita</w:t>
      </w:r>
      <w:proofErr w:type="spellEnd"/>
      <w:r>
        <w:t xml:space="preserve"> </w:t>
      </w:r>
      <w:proofErr w:type="spellStart"/>
      <w:r>
        <w:t>pred</w:t>
      </w:r>
      <w:proofErr w:type="spellEnd"/>
      <w:r>
        <w:t xml:space="preserve"> </w:t>
      </w:r>
      <w:proofErr w:type="spellStart"/>
      <w:r>
        <w:t>prevelikimi</w:t>
      </w:r>
      <w:proofErr w:type="spellEnd"/>
      <w:r>
        <w:t xml:space="preserve"> </w:t>
      </w:r>
      <w:proofErr w:type="spellStart"/>
      <w:r>
        <w:t>tokovi</w:t>
      </w:r>
      <w:bookmarkEnd w:id="11"/>
      <w:bookmarkEnd w:id="12"/>
      <w:proofErr w:type="spellEnd"/>
    </w:p>
    <w:p w14:paraId="27C0EF1D" w14:textId="77777777" w:rsidR="000823CF" w:rsidRDefault="000823CF" w:rsidP="000620F9">
      <w:pPr>
        <w:autoSpaceDE w:val="0"/>
        <w:autoSpaceDN w:val="0"/>
        <w:adjustRightInd w:val="0"/>
        <w:ind w:firstLine="709"/>
        <w:jc w:val="both"/>
        <w:rPr>
          <w:rFonts w:ascii="Calibri" w:hAnsi="Calibri"/>
          <w:b/>
        </w:rPr>
      </w:pPr>
    </w:p>
    <w:p w14:paraId="2FA1E9BA" w14:textId="77777777" w:rsidR="00A51D53" w:rsidRDefault="00A51D53" w:rsidP="00A51D53">
      <w:pPr>
        <w:autoSpaceDE w:val="0"/>
        <w:autoSpaceDN w:val="0"/>
        <w:adjustRightInd w:val="0"/>
        <w:jc w:val="both"/>
        <w:rPr>
          <w:rFonts w:cs="Arial"/>
        </w:rPr>
      </w:pPr>
      <w:r>
        <w:rPr>
          <w:rFonts w:cs="Arial"/>
        </w:rPr>
        <w:t xml:space="preserve"> </w:t>
      </w:r>
      <w:r w:rsidR="000620F9" w:rsidRPr="003450DC">
        <w:rPr>
          <w:rFonts w:cs="Arial"/>
        </w:rPr>
        <w:t xml:space="preserve">Dimenzioniranje in izbira vodnikov ter ukrepi </w:t>
      </w:r>
      <w:proofErr w:type="spellStart"/>
      <w:r w:rsidR="000620F9" w:rsidRPr="003450DC">
        <w:rPr>
          <w:rFonts w:cs="Arial"/>
        </w:rPr>
        <w:t>nadtokovne</w:t>
      </w:r>
      <w:proofErr w:type="spellEnd"/>
      <w:r w:rsidR="000620F9" w:rsidRPr="003450DC">
        <w:rPr>
          <w:rFonts w:cs="Arial"/>
        </w:rPr>
        <w:t xml:space="preserve"> zaščite so izvedeni skladno s »Pravilnikom o zahtevah za nizkonapetostne električne inštalacije«, </w:t>
      </w:r>
      <w:r w:rsidR="000620F9" w:rsidRPr="003450DC">
        <w:rPr>
          <w:rFonts w:eastAsia="TimesNewRoman" w:cs="Arial"/>
          <w:b/>
        </w:rPr>
        <w:t>Ur. l. RS št. 41/09 in 2/12</w:t>
      </w:r>
      <w:r w:rsidR="000620F9" w:rsidRPr="003450DC">
        <w:rPr>
          <w:rFonts w:cs="Arial"/>
        </w:rPr>
        <w:t xml:space="preserve"> in po standardu </w:t>
      </w:r>
      <w:r w:rsidR="000620F9" w:rsidRPr="003450DC">
        <w:rPr>
          <w:rFonts w:cs="Arial"/>
          <w:b/>
        </w:rPr>
        <w:t>SIST HD 60364-5-</w:t>
      </w:r>
      <w:r w:rsidR="000620F9" w:rsidRPr="003450DC">
        <w:rPr>
          <w:rFonts w:eastAsia="TimesNewRoman" w:cs="Arial"/>
          <w:b/>
        </w:rPr>
        <w:t>52</w:t>
      </w:r>
      <w:r w:rsidR="000620F9" w:rsidRPr="003450DC">
        <w:rPr>
          <w:rFonts w:cs="Arial"/>
        </w:rPr>
        <w:t xml:space="preserve"> (»trajno dovoljeni toki«). Prerezi vodnikov so dimenzionirani tako, da trajno zdržijo tokove. Pri tem moramo upoštevati standard </w:t>
      </w:r>
      <w:r w:rsidR="000620F9" w:rsidRPr="003450DC">
        <w:rPr>
          <w:rFonts w:cs="Arial"/>
          <w:b/>
        </w:rPr>
        <w:t>SIST HD 60364-5-</w:t>
      </w:r>
      <w:r w:rsidR="000620F9" w:rsidRPr="003450DC">
        <w:rPr>
          <w:rFonts w:eastAsia="TimesNewRoman" w:cs="Arial"/>
          <w:b/>
        </w:rPr>
        <w:t>52</w:t>
      </w:r>
      <w:r w:rsidR="000620F9" w:rsidRPr="003450DC">
        <w:rPr>
          <w:rFonts w:cs="Arial"/>
        </w:rPr>
        <w:t xml:space="preserve">, kjer je upoštevana razmestitev napeljave. Vodniki pod napetostjo morajo biti zaščiteni z eno ali več napravami za samodejno prekinitev napajanja ob preobremenitvi, večji od 1,45-kratnega trajnega zdržnega toka, in ob kratkem stiku, razen kadar je </w:t>
      </w:r>
      <w:proofErr w:type="spellStart"/>
      <w:r w:rsidR="000620F9" w:rsidRPr="003450DC">
        <w:rPr>
          <w:rFonts w:cs="Arial"/>
        </w:rPr>
        <w:t>nadtok</w:t>
      </w:r>
      <w:proofErr w:type="spellEnd"/>
      <w:r w:rsidR="000620F9" w:rsidRPr="003450DC">
        <w:rPr>
          <w:rFonts w:cs="Arial"/>
        </w:rPr>
        <w:t xml:space="preserve"> omejen z napajalnimi karakteristikami. Naprava za zaščito vodnikov in kablov pred preobremenitvijo ali kratkim stikom mora biti postavljena na začetek vsakega tokokroga in na mesta, na katerih se zmanjša trajno dovoljeni tok, to je na mesta, na katerih je zmanjšan prerez vodnika, sprememba načina polaganja vodnikov, sprememba izolacije ali števila žil vodov itd. Zaščita nevtralnega vodnika pred preobremenitvijo ni potrebna, če je zaščiten pred kratkim stikom z zaščito faznih vodnikov in če je med normalnim delovanjem največji tok v nevtralnem vodniku precej manjši od trajno dovoljenega toka tega vodnika. Po standardu </w:t>
      </w:r>
      <w:r w:rsidR="000620F9" w:rsidRPr="003450DC">
        <w:rPr>
          <w:rFonts w:cs="Arial"/>
          <w:b/>
        </w:rPr>
        <w:t>SIST HD 60364-4-</w:t>
      </w:r>
      <w:r w:rsidR="000620F9" w:rsidRPr="003450DC">
        <w:rPr>
          <w:rFonts w:eastAsia="TimesNewRoman" w:cs="Arial"/>
          <w:b/>
        </w:rPr>
        <w:t>43</w:t>
      </w:r>
      <w:r w:rsidR="000620F9" w:rsidRPr="003450DC">
        <w:rPr>
          <w:rFonts w:cs="Arial"/>
        </w:rPr>
        <w:t xml:space="preserve"> je potrebno izvesti kontrolo zaščite pred preobremenitvami. </w:t>
      </w:r>
    </w:p>
    <w:p w14:paraId="71905544" w14:textId="77777777" w:rsidR="00A51D53" w:rsidRDefault="00A51D53" w:rsidP="00A51D53">
      <w:pPr>
        <w:autoSpaceDE w:val="0"/>
        <w:autoSpaceDN w:val="0"/>
        <w:adjustRightInd w:val="0"/>
        <w:jc w:val="both"/>
        <w:rPr>
          <w:rFonts w:cs="Arial"/>
        </w:rPr>
      </w:pPr>
    </w:p>
    <w:p w14:paraId="49240398" w14:textId="77777777" w:rsidR="000620F9" w:rsidRPr="003450DC" w:rsidRDefault="000620F9" w:rsidP="00A51D53">
      <w:pPr>
        <w:autoSpaceDE w:val="0"/>
        <w:autoSpaceDN w:val="0"/>
        <w:adjustRightInd w:val="0"/>
        <w:jc w:val="both"/>
        <w:rPr>
          <w:rFonts w:cs="Arial"/>
        </w:rPr>
      </w:pPr>
      <w:r w:rsidRPr="003450DC">
        <w:rPr>
          <w:rFonts w:cs="Arial"/>
        </w:rPr>
        <w:t>Delovna karakteristika naprave, ki ščiti električni vodnik pred preobremenitvijo, mora upoštevati dva pogoja:</w:t>
      </w:r>
    </w:p>
    <w:p w14:paraId="05AABBA9" w14:textId="77777777" w:rsidR="000620F9" w:rsidRPr="003450DC" w:rsidRDefault="000620F9" w:rsidP="000620F9">
      <w:pPr>
        <w:jc w:val="both"/>
        <w:rPr>
          <w:rFonts w:cs="Arial"/>
        </w:rPr>
      </w:pPr>
    </w:p>
    <w:p w14:paraId="01EDE2EB" w14:textId="77777777" w:rsidR="00B576FD" w:rsidRPr="006329B0" w:rsidRDefault="00B576FD" w:rsidP="00B576FD">
      <w:pPr>
        <w:ind w:left="720"/>
        <w:jc w:val="both"/>
        <w:rPr>
          <w:sz w:val="24"/>
          <w:szCs w:val="24"/>
        </w:rPr>
      </w:pPr>
      <w:r w:rsidRPr="00B576FD">
        <w:rPr>
          <w:sz w:val="24"/>
          <w:szCs w:val="24"/>
        </w:rPr>
        <w:t>1. pogoj</w:t>
      </w:r>
      <w:r w:rsidRPr="006329B0">
        <w:rPr>
          <w:sz w:val="24"/>
          <w:szCs w:val="24"/>
        </w:rPr>
        <w:tab/>
        <w:t>I</w:t>
      </w:r>
      <w:r w:rsidRPr="006329B0">
        <w:rPr>
          <w:sz w:val="24"/>
          <w:szCs w:val="24"/>
          <w:vertAlign w:val="subscript"/>
        </w:rPr>
        <w:t>B</w:t>
      </w:r>
      <w:r w:rsidRPr="006329B0">
        <w:rPr>
          <w:position w:val="-4"/>
          <w:sz w:val="24"/>
          <w:szCs w:val="24"/>
          <w:vertAlign w:val="subscript"/>
        </w:rPr>
        <w:object w:dxaOrig="200" w:dyaOrig="240" w14:anchorId="0C6EC5ED">
          <v:shape id="_x0000_i1034" type="#_x0000_t75" style="width:10.2pt;height:11.8pt" o:ole="">
            <v:imagedata r:id="rId27" o:title=""/>
          </v:shape>
          <o:OLEObject Type="Embed" ProgID="Equation.3" ShapeID="_x0000_i1034" DrawAspect="Content" ObjectID="_1560260925" r:id="rId28"/>
        </w:object>
      </w:r>
      <w:r w:rsidRPr="006329B0">
        <w:rPr>
          <w:sz w:val="24"/>
          <w:szCs w:val="24"/>
        </w:rPr>
        <w:t>I</w:t>
      </w:r>
      <w:r w:rsidRPr="006329B0">
        <w:rPr>
          <w:sz w:val="24"/>
          <w:szCs w:val="24"/>
          <w:vertAlign w:val="subscript"/>
        </w:rPr>
        <w:t>N</w:t>
      </w:r>
      <w:r w:rsidRPr="006329B0">
        <w:rPr>
          <w:position w:val="-4"/>
          <w:sz w:val="24"/>
          <w:szCs w:val="24"/>
          <w:vertAlign w:val="subscript"/>
        </w:rPr>
        <w:object w:dxaOrig="200" w:dyaOrig="240" w14:anchorId="10ABD5EA">
          <v:shape id="_x0000_i1035" type="#_x0000_t75" style="width:10.2pt;height:11.8pt" o:ole="">
            <v:imagedata r:id="rId27" o:title=""/>
          </v:shape>
          <o:OLEObject Type="Embed" ProgID="Equation.3" ShapeID="_x0000_i1035" DrawAspect="Content" ObjectID="_1560260926" r:id="rId29"/>
        </w:object>
      </w:r>
      <w:r w:rsidRPr="006329B0">
        <w:rPr>
          <w:sz w:val="24"/>
          <w:szCs w:val="24"/>
        </w:rPr>
        <w:t>I</w:t>
      </w:r>
      <w:r w:rsidRPr="006329B0">
        <w:rPr>
          <w:sz w:val="24"/>
          <w:szCs w:val="24"/>
          <w:vertAlign w:val="subscript"/>
        </w:rPr>
        <w:t>z</w:t>
      </w:r>
    </w:p>
    <w:p w14:paraId="1E26FE68" w14:textId="77777777" w:rsidR="00B576FD" w:rsidRPr="006329B0" w:rsidRDefault="00B576FD" w:rsidP="00B576FD">
      <w:pPr>
        <w:ind w:left="720"/>
        <w:jc w:val="both"/>
        <w:rPr>
          <w:sz w:val="24"/>
          <w:szCs w:val="24"/>
        </w:rPr>
      </w:pPr>
      <w:r w:rsidRPr="00B576FD">
        <w:rPr>
          <w:sz w:val="24"/>
          <w:szCs w:val="24"/>
        </w:rPr>
        <w:t>2. pogoj</w:t>
      </w:r>
      <w:r w:rsidRPr="006329B0">
        <w:rPr>
          <w:sz w:val="24"/>
          <w:szCs w:val="24"/>
        </w:rPr>
        <w:tab/>
        <w:t>I</w:t>
      </w:r>
      <w:r w:rsidRPr="006329B0">
        <w:rPr>
          <w:sz w:val="24"/>
          <w:szCs w:val="24"/>
          <w:vertAlign w:val="subscript"/>
        </w:rPr>
        <w:t>2</w:t>
      </w:r>
      <w:r w:rsidRPr="006329B0">
        <w:rPr>
          <w:position w:val="-4"/>
          <w:sz w:val="24"/>
          <w:szCs w:val="24"/>
          <w:vertAlign w:val="subscript"/>
        </w:rPr>
        <w:object w:dxaOrig="200" w:dyaOrig="240" w14:anchorId="2B3A2A0E">
          <v:shape id="_x0000_i1036" type="#_x0000_t75" style="width:10.2pt;height:11.8pt" o:ole="">
            <v:imagedata r:id="rId27" o:title=""/>
          </v:shape>
          <o:OLEObject Type="Embed" ProgID="Equation.3" ShapeID="_x0000_i1036" DrawAspect="Content" ObjectID="_1560260927" r:id="rId30"/>
        </w:object>
      </w:r>
      <w:r w:rsidRPr="006329B0">
        <w:rPr>
          <w:sz w:val="24"/>
          <w:szCs w:val="24"/>
        </w:rPr>
        <w:t>1,45xI</w:t>
      </w:r>
      <w:r w:rsidRPr="006329B0">
        <w:rPr>
          <w:sz w:val="24"/>
          <w:szCs w:val="24"/>
          <w:vertAlign w:val="subscript"/>
        </w:rPr>
        <w:t>z</w:t>
      </w:r>
    </w:p>
    <w:p w14:paraId="58FA95A1" w14:textId="77777777" w:rsidR="000620F9" w:rsidRPr="00C62B27" w:rsidRDefault="000620F9" w:rsidP="00B576FD">
      <w:pPr>
        <w:jc w:val="both"/>
        <w:rPr>
          <w:rFonts w:ascii="Calibri" w:hAnsi="Calibri" w:cs="Arial"/>
        </w:rPr>
      </w:pPr>
    </w:p>
    <w:p w14:paraId="204B14A9" w14:textId="77777777" w:rsidR="000620F9" w:rsidRDefault="000620F9" w:rsidP="000620F9">
      <w:pPr>
        <w:jc w:val="both"/>
        <w:rPr>
          <w:rFonts w:cs="Arial"/>
        </w:rPr>
      </w:pPr>
      <w:r w:rsidRPr="000823CF">
        <w:rPr>
          <w:rFonts w:cs="Arial"/>
        </w:rPr>
        <w:t>kjer pomeni:</w:t>
      </w:r>
    </w:p>
    <w:p w14:paraId="7B6462B2" w14:textId="77777777" w:rsidR="00A51D53" w:rsidRPr="000823CF" w:rsidRDefault="00A51D53" w:rsidP="000620F9">
      <w:pPr>
        <w:jc w:val="both"/>
        <w:rPr>
          <w:rFonts w:cs="Arial"/>
        </w:rPr>
      </w:pPr>
    </w:p>
    <w:p w14:paraId="552B358F" w14:textId="77777777" w:rsidR="00B576FD" w:rsidRPr="006329B0" w:rsidRDefault="00B576FD" w:rsidP="00B576FD">
      <w:pPr>
        <w:jc w:val="both"/>
        <w:rPr>
          <w:sz w:val="24"/>
          <w:szCs w:val="24"/>
        </w:rPr>
      </w:pPr>
      <w:r w:rsidRPr="006329B0">
        <w:rPr>
          <w:b/>
          <w:sz w:val="24"/>
          <w:szCs w:val="24"/>
        </w:rPr>
        <w:t>I</w:t>
      </w:r>
      <w:r>
        <w:rPr>
          <w:b/>
          <w:sz w:val="24"/>
          <w:szCs w:val="24"/>
          <w:vertAlign w:val="subscript"/>
        </w:rPr>
        <w:t>b</w:t>
      </w:r>
      <w:r w:rsidRPr="006329B0">
        <w:rPr>
          <w:b/>
          <w:sz w:val="24"/>
          <w:szCs w:val="24"/>
        </w:rPr>
        <w:t xml:space="preserve"> </w:t>
      </w:r>
      <w:r w:rsidRPr="006329B0">
        <w:rPr>
          <w:sz w:val="24"/>
          <w:szCs w:val="24"/>
        </w:rPr>
        <w:t>…… tok, za katerega je tokokrog predviden.</w:t>
      </w:r>
    </w:p>
    <w:p w14:paraId="75B28231" w14:textId="77777777" w:rsidR="00B576FD" w:rsidRPr="006329B0" w:rsidRDefault="00B576FD" w:rsidP="00B576FD">
      <w:pPr>
        <w:jc w:val="both"/>
        <w:rPr>
          <w:sz w:val="24"/>
          <w:szCs w:val="24"/>
        </w:rPr>
      </w:pPr>
      <w:r w:rsidRPr="006329B0">
        <w:rPr>
          <w:b/>
          <w:sz w:val="24"/>
          <w:szCs w:val="24"/>
        </w:rPr>
        <w:t>I</w:t>
      </w:r>
      <w:r w:rsidRPr="006329B0">
        <w:rPr>
          <w:b/>
          <w:sz w:val="24"/>
          <w:szCs w:val="24"/>
          <w:vertAlign w:val="subscript"/>
        </w:rPr>
        <w:t>Z</w:t>
      </w:r>
      <w:r w:rsidRPr="006329B0">
        <w:rPr>
          <w:b/>
          <w:sz w:val="24"/>
          <w:szCs w:val="24"/>
        </w:rPr>
        <w:t xml:space="preserve"> </w:t>
      </w:r>
      <w:r w:rsidR="00A51D53">
        <w:rPr>
          <w:sz w:val="24"/>
          <w:szCs w:val="24"/>
        </w:rPr>
        <w:t xml:space="preserve">…… </w:t>
      </w:r>
      <w:r w:rsidRPr="006329B0">
        <w:rPr>
          <w:sz w:val="24"/>
          <w:szCs w:val="24"/>
        </w:rPr>
        <w:t>trajni zdržni tok vodnika ali kabla.</w:t>
      </w:r>
    </w:p>
    <w:p w14:paraId="5C398A6F" w14:textId="77777777" w:rsidR="00B576FD" w:rsidRPr="006329B0" w:rsidRDefault="00B576FD" w:rsidP="00B576FD">
      <w:pPr>
        <w:jc w:val="both"/>
        <w:rPr>
          <w:sz w:val="24"/>
          <w:szCs w:val="24"/>
        </w:rPr>
      </w:pPr>
      <w:r w:rsidRPr="006329B0">
        <w:rPr>
          <w:b/>
          <w:sz w:val="24"/>
          <w:szCs w:val="24"/>
        </w:rPr>
        <w:t>I</w:t>
      </w:r>
      <w:r w:rsidRPr="006329B0">
        <w:rPr>
          <w:b/>
          <w:sz w:val="24"/>
          <w:szCs w:val="24"/>
          <w:vertAlign w:val="subscript"/>
        </w:rPr>
        <w:t>N</w:t>
      </w:r>
      <w:r w:rsidRPr="006329B0">
        <w:rPr>
          <w:b/>
          <w:sz w:val="24"/>
          <w:szCs w:val="24"/>
        </w:rPr>
        <w:t xml:space="preserve"> </w:t>
      </w:r>
      <w:r w:rsidR="00A51D53">
        <w:rPr>
          <w:sz w:val="24"/>
          <w:szCs w:val="24"/>
        </w:rPr>
        <w:t xml:space="preserve">…… </w:t>
      </w:r>
      <w:r w:rsidRPr="006329B0">
        <w:rPr>
          <w:sz w:val="24"/>
          <w:szCs w:val="24"/>
        </w:rPr>
        <w:t>nazivni tok zaščitne naprave.</w:t>
      </w:r>
    </w:p>
    <w:p w14:paraId="2680AF40" w14:textId="77777777" w:rsidR="00B576FD" w:rsidRPr="006329B0" w:rsidRDefault="00B576FD" w:rsidP="00B576FD">
      <w:pPr>
        <w:jc w:val="both"/>
        <w:rPr>
          <w:sz w:val="24"/>
          <w:szCs w:val="24"/>
        </w:rPr>
      </w:pPr>
      <w:r w:rsidRPr="006329B0">
        <w:rPr>
          <w:b/>
          <w:sz w:val="24"/>
          <w:szCs w:val="24"/>
        </w:rPr>
        <w:t>I</w:t>
      </w:r>
      <w:r w:rsidRPr="006329B0">
        <w:rPr>
          <w:b/>
          <w:sz w:val="24"/>
          <w:szCs w:val="24"/>
          <w:vertAlign w:val="subscript"/>
        </w:rPr>
        <w:t>2</w:t>
      </w:r>
      <w:r w:rsidRPr="006329B0">
        <w:rPr>
          <w:b/>
          <w:sz w:val="24"/>
          <w:szCs w:val="24"/>
        </w:rPr>
        <w:t xml:space="preserve"> </w:t>
      </w:r>
      <w:r w:rsidRPr="006329B0">
        <w:rPr>
          <w:sz w:val="24"/>
          <w:szCs w:val="24"/>
        </w:rPr>
        <w:t>……</w:t>
      </w:r>
      <w:r w:rsidR="00A51D53">
        <w:rPr>
          <w:sz w:val="24"/>
          <w:szCs w:val="24"/>
        </w:rPr>
        <w:t xml:space="preserve"> </w:t>
      </w:r>
      <w:r w:rsidRPr="006329B0">
        <w:rPr>
          <w:sz w:val="24"/>
          <w:szCs w:val="24"/>
        </w:rPr>
        <w:t>tok, ki zagotavlja zanesljivo delovanje zaščitne naprave.</w:t>
      </w:r>
    </w:p>
    <w:p w14:paraId="31CFE572" w14:textId="77777777" w:rsidR="00B576FD" w:rsidRPr="006329B0" w:rsidRDefault="00B576FD" w:rsidP="00B576FD">
      <w:pPr>
        <w:jc w:val="both"/>
        <w:rPr>
          <w:sz w:val="24"/>
          <w:szCs w:val="24"/>
        </w:rPr>
      </w:pPr>
      <w:r w:rsidRPr="006329B0">
        <w:rPr>
          <w:b/>
          <w:sz w:val="24"/>
          <w:szCs w:val="24"/>
        </w:rPr>
        <w:t xml:space="preserve">k </w:t>
      </w:r>
      <w:r w:rsidR="00A51D53">
        <w:rPr>
          <w:sz w:val="24"/>
          <w:szCs w:val="24"/>
        </w:rPr>
        <w:t xml:space="preserve">…… </w:t>
      </w:r>
      <w:r w:rsidRPr="006329B0">
        <w:rPr>
          <w:sz w:val="24"/>
          <w:szCs w:val="24"/>
        </w:rPr>
        <w:t>1,2 – za zaščitna stikala.</w:t>
      </w:r>
    </w:p>
    <w:p w14:paraId="0FA20CED" w14:textId="77777777" w:rsidR="00B576FD" w:rsidRPr="006329B0" w:rsidRDefault="00B576FD" w:rsidP="00B576FD">
      <w:pPr>
        <w:jc w:val="both"/>
        <w:rPr>
          <w:sz w:val="24"/>
          <w:szCs w:val="24"/>
        </w:rPr>
      </w:pPr>
      <w:r w:rsidRPr="006329B0">
        <w:rPr>
          <w:b/>
          <w:sz w:val="24"/>
          <w:szCs w:val="24"/>
        </w:rPr>
        <w:t xml:space="preserve">k </w:t>
      </w:r>
      <w:r w:rsidRPr="006329B0">
        <w:rPr>
          <w:sz w:val="24"/>
          <w:szCs w:val="24"/>
        </w:rPr>
        <w:t>…… 1,45 – za instalacijske odklopnike.</w:t>
      </w:r>
    </w:p>
    <w:p w14:paraId="56D690A6" w14:textId="77777777" w:rsidR="00B576FD" w:rsidRPr="006329B0" w:rsidRDefault="00B576FD" w:rsidP="00B576FD">
      <w:pPr>
        <w:jc w:val="both"/>
        <w:rPr>
          <w:sz w:val="24"/>
          <w:szCs w:val="24"/>
        </w:rPr>
      </w:pPr>
      <w:r w:rsidRPr="006329B0">
        <w:rPr>
          <w:b/>
          <w:sz w:val="24"/>
          <w:szCs w:val="24"/>
        </w:rPr>
        <w:t xml:space="preserve">k </w:t>
      </w:r>
      <w:r w:rsidRPr="006329B0">
        <w:rPr>
          <w:sz w:val="24"/>
          <w:szCs w:val="24"/>
        </w:rPr>
        <w:t>…… za talilne varovalke po tabeli:</w:t>
      </w:r>
    </w:p>
    <w:p w14:paraId="0078251F" w14:textId="77777777" w:rsidR="00B576FD" w:rsidRDefault="00B576FD" w:rsidP="000620F9">
      <w:pPr>
        <w:ind w:firstLine="284"/>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1843"/>
      </w:tblGrid>
      <w:tr w:rsidR="00B576FD" w:rsidRPr="000823CF" w14:paraId="5C422AD2" w14:textId="77777777" w:rsidTr="00A56834">
        <w:trPr>
          <w:cantSplit/>
        </w:trPr>
        <w:tc>
          <w:tcPr>
            <w:tcW w:w="3756" w:type="dxa"/>
            <w:gridSpan w:val="2"/>
            <w:tcBorders>
              <w:top w:val="single" w:sz="4" w:space="0" w:color="auto"/>
              <w:left w:val="single" w:sz="4" w:space="0" w:color="auto"/>
              <w:bottom w:val="single" w:sz="4" w:space="0" w:color="auto"/>
              <w:right w:val="single" w:sz="4" w:space="0" w:color="auto"/>
            </w:tcBorders>
          </w:tcPr>
          <w:p w14:paraId="1C34D08F" w14:textId="77777777" w:rsidR="00B576FD" w:rsidRPr="000823CF" w:rsidRDefault="00B576FD" w:rsidP="00A56834">
            <w:pPr>
              <w:jc w:val="both"/>
              <w:rPr>
                <w:rFonts w:cs="Arial"/>
                <w:b/>
                <w:sz w:val="24"/>
                <w:szCs w:val="24"/>
              </w:rPr>
            </w:pPr>
            <w:r w:rsidRPr="000823CF">
              <w:rPr>
                <w:rFonts w:cs="Arial"/>
                <w:b/>
                <w:sz w:val="24"/>
                <w:szCs w:val="24"/>
              </w:rPr>
              <w:t xml:space="preserve">TABELA </w:t>
            </w:r>
          </w:p>
          <w:p w14:paraId="3131BD91" w14:textId="77777777" w:rsidR="00B576FD" w:rsidRPr="000823CF" w:rsidRDefault="00B576FD" w:rsidP="00A56834">
            <w:pPr>
              <w:jc w:val="both"/>
              <w:rPr>
                <w:rFonts w:cs="Arial"/>
                <w:sz w:val="24"/>
                <w:szCs w:val="24"/>
              </w:rPr>
            </w:pPr>
            <w:r w:rsidRPr="000823CF">
              <w:rPr>
                <w:rFonts w:cs="Arial"/>
                <w:sz w:val="24"/>
                <w:szCs w:val="24"/>
              </w:rPr>
              <w:t>Nizkonapetostne talilne varovalke</w:t>
            </w:r>
          </w:p>
        </w:tc>
      </w:tr>
      <w:tr w:rsidR="00B576FD" w:rsidRPr="000823CF" w14:paraId="2D1D19D5" w14:textId="77777777" w:rsidTr="00A56834">
        <w:trPr>
          <w:cantSplit/>
        </w:trPr>
        <w:tc>
          <w:tcPr>
            <w:tcW w:w="3756" w:type="dxa"/>
            <w:gridSpan w:val="2"/>
            <w:tcBorders>
              <w:top w:val="nil"/>
            </w:tcBorders>
          </w:tcPr>
          <w:p w14:paraId="717192E4" w14:textId="77777777" w:rsidR="00B576FD" w:rsidRPr="000823CF" w:rsidRDefault="00B576FD" w:rsidP="00A56834">
            <w:pPr>
              <w:jc w:val="both"/>
              <w:rPr>
                <w:rFonts w:cs="Arial"/>
                <w:sz w:val="24"/>
                <w:szCs w:val="24"/>
              </w:rPr>
            </w:pPr>
          </w:p>
        </w:tc>
      </w:tr>
      <w:tr w:rsidR="00B576FD" w:rsidRPr="000823CF" w14:paraId="718FCB26" w14:textId="77777777" w:rsidTr="00A56834">
        <w:tc>
          <w:tcPr>
            <w:tcW w:w="1913" w:type="dxa"/>
          </w:tcPr>
          <w:p w14:paraId="5074D486" w14:textId="77777777" w:rsidR="00B576FD" w:rsidRPr="000823CF" w:rsidRDefault="00B576FD" w:rsidP="00A56834">
            <w:pPr>
              <w:jc w:val="both"/>
              <w:rPr>
                <w:rFonts w:cs="Arial"/>
                <w:b/>
                <w:sz w:val="24"/>
                <w:szCs w:val="24"/>
              </w:rPr>
            </w:pPr>
            <w:r w:rsidRPr="000823CF">
              <w:rPr>
                <w:rFonts w:cs="Arial"/>
                <w:b/>
                <w:sz w:val="24"/>
                <w:szCs w:val="24"/>
              </w:rPr>
              <w:t>In (A)</w:t>
            </w:r>
          </w:p>
        </w:tc>
        <w:tc>
          <w:tcPr>
            <w:tcW w:w="1843" w:type="dxa"/>
          </w:tcPr>
          <w:p w14:paraId="2D09F1D9" w14:textId="77777777" w:rsidR="00B576FD" w:rsidRPr="000823CF" w:rsidRDefault="00B576FD" w:rsidP="00A56834">
            <w:pPr>
              <w:jc w:val="both"/>
              <w:rPr>
                <w:rFonts w:cs="Arial"/>
                <w:b/>
                <w:sz w:val="24"/>
                <w:szCs w:val="24"/>
              </w:rPr>
            </w:pPr>
            <w:r w:rsidRPr="000823CF">
              <w:rPr>
                <w:rFonts w:cs="Arial"/>
                <w:b/>
                <w:sz w:val="24"/>
                <w:szCs w:val="24"/>
              </w:rPr>
              <w:t>k</w:t>
            </w:r>
          </w:p>
        </w:tc>
      </w:tr>
      <w:tr w:rsidR="00B576FD" w:rsidRPr="000823CF" w14:paraId="357F3DF6" w14:textId="77777777" w:rsidTr="00A56834">
        <w:tc>
          <w:tcPr>
            <w:tcW w:w="1913" w:type="dxa"/>
          </w:tcPr>
          <w:p w14:paraId="34716F49" w14:textId="77777777" w:rsidR="00B576FD" w:rsidRPr="000823CF" w:rsidRDefault="00B576FD" w:rsidP="00A56834">
            <w:pPr>
              <w:jc w:val="both"/>
              <w:rPr>
                <w:rFonts w:cs="Arial"/>
                <w:sz w:val="24"/>
                <w:szCs w:val="24"/>
              </w:rPr>
            </w:pPr>
          </w:p>
        </w:tc>
        <w:tc>
          <w:tcPr>
            <w:tcW w:w="1843" w:type="dxa"/>
          </w:tcPr>
          <w:p w14:paraId="7EC70E5F" w14:textId="77777777" w:rsidR="00B576FD" w:rsidRPr="000823CF" w:rsidRDefault="00B576FD" w:rsidP="00A56834">
            <w:pPr>
              <w:jc w:val="both"/>
              <w:rPr>
                <w:rFonts w:cs="Arial"/>
                <w:sz w:val="24"/>
                <w:szCs w:val="24"/>
              </w:rPr>
            </w:pPr>
          </w:p>
        </w:tc>
      </w:tr>
      <w:tr w:rsidR="00B576FD" w:rsidRPr="000823CF" w14:paraId="6617DCF0" w14:textId="77777777" w:rsidTr="00A56834">
        <w:tc>
          <w:tcPr>
            <w:tcW w:w="1913" w:type="dxa"/>
          </w:tcPr>
          <w:p w14:paraId="6D78CC1F" w14:textId="77777777" w:rsidR="00B576FD" w:rsidRPr="000823CF" w:rsidRDefault="00B576FD" w:rsidP="00A56834">
            <w:pPr>
              <w:jc w:val="both"/>
              <w:rPr>
                <w:rFonts w:cs="Arial"/>
                <w:sz w:val="24"/>
                <w:szCs w:val="24"/>
              </w:rPr>
            </w:pPr>
            <w:smartTag w:uri="urn:schemas-microsoft-com:office:smarttags" w:element="metricconverter">
              <w:smartTagPr>
                <w:attr w:name="ProductID" w:val="2 in"/>
              </w:smartTagPr>
              <w:r w:rsidRPr="000823CF">
                <w:rPr>
                  <w:rFonts w:cs="Arial"/>
                  <w:sz w:val="24"/>
                  <w:szCs w:val="24"/>
                </w:rPr>
                <w:t>2 in</w:t>
              </w:r>
            </w:smartTag>
            <w:r w:rsidRPr="000823CF">
              <w:rPr>
                <w:rFonts w:cs="Arial"/>
                <w:sz w:val="24"/>
                <w:szCs w:val="24"/>
              </w:rPr>
              <w:t xml:space="preserve"> 4</w:t>
            </w:r>
          </w:p>
        </w:tc>
        <w:tc>
          <w:tcPr>
            <w:tcW w:w="1843" w:type="dxa"/>
          </w:tcPr>
          <w:p w14:paraId="4E3BC596" w14:textId="77777777" w:rsidR="00B576FD" w:rsidRPr="000823CF" w:rsidRDefault="00B576FD" w:rsidP="00A56834">
            <w:pPr>
              <w:jc w:val="both"/>
              <w:rPr>
                <w:rFonts w:cs="Arial"/>
                <w:sz w:val="24"/>
                <w:szCs w:val="24"/>
              </w:rPr>
            </w:pPr>
            <w:r w:rsidRPr="000823CF">
              <w:rPr>
                <w:rFonts w:cs="Arial"/>
                <w:sz w:val="24"/>
                <w:szCs w:val="24"/>
              </w:rPr>
              <w:t>2,1</w:t>
            </w:r>
          </w:p>
        </w:tc>
      </w:tr>
      <w:tr w:rsidR="00B576FD" w:rsidRPr="000823CF" w14:paraId="0F7B078E" w14:textId="77777777" w:rsidTr="00A56834">
        <w:tc>
          <w:tcPr>
            <w:tcW w:w="1913" w:type="dxa"/>
          </w:tcPr>
          <w:p w14:paraId="3C83CE09" w14:textId="77777777" w:rsidR="00B576FD" w:rsidRPr="000823CF" w:rsidRDefault="00B576FD" w:rsidP="00A56834">
            <w:pPr>
              <w:jc w:val="both"/>
              <w:rPr>
                <w:rFonts w:cs="Arial"/>
                <w:sz w:val="24"/>
                <w:szCs w:val="24"/>
              </w:rPr>
            </w:pPr>
            <w:r w:rsidRPr="000823CF">
              <w:rPr>
                <w:rFonts w:cs="Arial"/>
                <w:sz w:val="24"/>
                <w:szCs w:val="24"/>
              </w:rPr>
              <w:t>6, 10, 13</w:t>
            </w:r>
          </w:p>
        </w:tc>
        <w:tc>
          <w:tcPr>
            <w:tcW w:w="1843" w:type="dxa"/>
          </w:tcPr>
          <w:p w14:paraId="278409DC" w14:textId="77777777" w:rsidR="00B576FD" w:rsidRPr="000823CF" w:rsidRDefault="00B576FD" w:rsidP="00A56834">
            <w:pPr>
              <w:jc w:val="both"/>
              <w:rPr>
                <w:rFonts w:cs="Arial"/>
                <w:sz w:val="24"/>
                <w:szCs w:val="24"/>
              </w:rPr>
            </w:pPr>
            <w:r w:rsidRPr="000823CF">
              <w:rPr>
                <w:rFonts w:cs="Arial"/>
                <w:sz w:val="24"/>
                <w:szCs w:val="24"/>
              </w:rPr>
              <w:t>1,9</w:t>
            </w:r>
          </w:p>
        </w:tc>
      </w:tr>
      <w:tr w:rsidR="00B576FD" w:rsidRPr="000823CF" w14:paraId="16926C66" w14:textId="77777777" w:rsidTr="00A56834">
        <w:tc>
          <w:tcPr>
            <w:tcW w:w="1913" w:type="dxa"/>
          </w:tcPr>
          <w:p w14:paraId="7DDD82C3" w14:textId="77777777" w:rsidR="00B576FD" w:rsidRPr="000823CF" w:rsidRDefault="00B576FD" w:rsidP="00A56834">
            <w:pPr>
              <w:jc w:val="both"/>
              <w:rPr>
                <w:rFonts w:cs="Arial"/>
                <w:sz w:val="24"/>
                <w:szCs w:val="24"/>
              </w:rPr>
            </w:pPr>
            <w:r w:rsidRPr="000823CF">
              <w:rPr>
                <w:rFonts w:cs="Arial"/>
                <w:sz w:val="24"/>
                <w:szCs w:val="24"/>
              </w:rPr>
              <w:t>16&lt; In &lt; 63</w:t>
            </w:r>
          </w:p>
        </w:tc>
        <w:tc>
          <w:tcPr>
            <w:tcW w:w="1843" w:type="dxa"/>
          </w:tcPr>
          <w:p w14:paraId="35EE6B2D" w14:textId="77777777" w:rsidR="00B576FD" w:rsidRPr="000823CF" w:rsidRDefault="00B576FD" w:rsidP="00A56834">
            <w:pPr>
              <w:jc w:val="both"/>
              <w:rPr>
                <w:rFonts w:cs="Arial"/>
                <w:sz w:val="24"/>
                <w:szCs w:val="24"/>
              </w:rPr>
            </w:pPr>
            <w:r w:rsidRPr="000823CF">
              <w:rPr>
                <w:rFonts w:cs="Arial"/>
                <w:sz w:val="24"/>
                <w:szCs w:val="24"/>
              </w:rPr>
              <w:t>1,6</w:t>
            </w:r>
          </w:p>
        </w:tc>
      </w:tr>
      <w:tr w:rsidR="00B576FD" w:rsidRPr="000823CF" w14:paraId="55C9F257" w14:textId="77777777" w:rsidTr="00A56834">
        <w:tc>
          <w:tcPr>
            <w:tcW w:w="1913" w:type="dxa"/>
          </w:tcPr>
          <w:p w14:paraId="0A5550BC" w14:textId="77777777" w:rsidR="00B576FD" w:rsidRPr="000823CF" w:rsidRDefault="00B576FD" w:rsidP="00A56834">
            <w:pPr>
              <w:jc w:val="both"/>
              <w:rPr>
                <w:rFonts w:cs="Arial"/>
                <w:sz w:val="24"/>
                <w:szCs w:val="24"/>
              </w:rPr>
            </w:pPr>
            <w:r w:rsidRPr="000823CF">
              <w:rPr>
                <w:rFonts w:cs="Arial"/>
                <w:sz w:val="24"/>
                <w:szCs w:val="24"/>
              </w:rPr>
              <w:t>63 &lt; In &lt; 160</w:t>
            </w:r>
          </w:p>
        </w:tc>
        <w:tc>
          <w:tcPr>
            <w:tcW w:w="1843" w:type="dxa"/>
          </w:tcPr>
          <w:p w14:paraId="0607014F" w14:textId="77777777" w:rsidR="00B576FD" w:rsidRPr="000823CF" w:rsidRDefault="00B576FD" w:rsidP="00A56834">
            <w:pPr>
              <w:jc w:val="both"/>
              <w:rPr>
                <w:rFonts w:cs="Arial"/>
                <w:sz w:val="24"/>
                <w:szCs w:val="24"/>
              </w:rPr>
            </w:pPr>
            <w:r w:rsidRPr="000823CF">
              <w:rPr>
                <w:rFonts w:cs="Arial"/>
                <w:sz w:val="24"/>
                <w:szCs w:val="24"/>
              </w:rPr>
              <w:t>1,6</w:t>
            </w:r>
          </w:p>
        </w:tc>
      </w:tr>
      <w:tr w:rsidR="00B576FD" w:rsidRPr="000823CF" w14:paraId="513B95B1" w14:textId="77777777" w:rsidTr="00A56834">
        <w:tc>
          <w:tcPr>
            <w:tcW w:w="1913" w:type="dxa"/>
          </w:tcPr>
          <w:p w14:paraId="3F62C7C0" w14:textId="77777777" w:rsidR="00B576FD" w:rsidRPr="000823CF" w:rsidRDefault="00B576FD" w:rsidP="00A56834">
            <w:pPr>
              <w:jc w:val="both"/>
              <w:rPr>
                <w:rFonts w:cs="Arial"/>
                <w:sz w:val="24"/>
                <w:szCs w:val="24"/>
              </w:rPr>
            </w:pPr>
            <w:r w:rsidRPr="000823CF">
              <w:rPr>
                <w:rFonts w:cs="Arial"/>
                <w:sz w:val="24"/>
                <w:szCs w:val="24"/>
              </w:rPr>
              <w:t>160 &lt; In &lt; 400</w:t>
            </w:r>
          </w:p>
        </w:tc>
        <w:tc>
          <w:tcPr>
            <w:tcW w:w="1843" w:type="dxa"/>
          </w:tcPr>
          <w:p w14:paraId="4B95E9EA" w14:textId="77777777" w:rsidR="00B576FD" w:rsidRPr="000823CF" w:rsidRDefault="00B576FD" w:rsidP="00A56834">
            <w:pPr>
              <w:jc w:val="both"/>
              <w:rPr>
                <w:rFonts w:cs="Arial"/>
                <w:sz w:val="24"/>
                <w:szCs w:val="24"/>
              </w:rPr>
            </w:pPr>
            <w:r w:rsidRPr="000823CF">
              <w:rPr>
                <w:rFonts w:cs="Arial"/>
                <w:sz w:val="24"/>
                <w:szCs w:val="24"/>
              </w:rPr>
              <w:t>1,6</w:t>
            </w:r>
          </w:p>
        </w:tc>
      </w:tr>
    </w:tbl>
    <w:p w14:paraId="75EA7F6A" w14:textId="77777777" w:rsidR="00337A3C" w:rsidRPr="000823CF" w:rsidRDefault="00337A3C" w:rsidP="00B576FD">
      <w:pPr>
        <w:ind w:left="720"/>
        <w:jc w:val="both"/>
        <w:rPr>
          <w:rFonts w:cs="Arial"/>
          <w:sz w:val="24"/>
          <w:szCs w:val="24"/>
        </w:rPr>
      </w:pPr>
    </w:p>
    <w:p w14:paraId="4026F6BA" w14:textId="77777777" w:rsidR="00B576FD" w:rsidRDefault="00B576FD" w:rsidP="00B576FD">
      <w:pPr>
        <w:ind w:left="720"/>
        <w:jc w:val="both"/>
        <w:rPr>
          <w:rFonts w:cs="Arial"/>
          <w:sz w:val="24"/>
          <w:szCs w:val="24"/>
          <w:vertAlign w:val="subscript"/>
        </w:rPr>
      </w:pPr>
      <w:r w:rsidRPr="000823CF">
        <w:rPr>
          <w:rFonts w:cs="Arial"/>
          <w:sz w:val="24"/>
          <w:szCs w:val="24"/>
        </w:rPr>
        <w:t>I</w:t>
      </w:r>
      <w:r w:rsidRPr="000823CF">
        <w:rPr>
          <w:rFonts w:cs="Arial"/>
          <w:sz w:val="24"/>
          <w:szCs w:val="24"/>
          <w:vertAlign w:val="subscript"/>
        </w:rPr>
        <w:t>2</w:t>
      </w:r>
      <w:r w:rsidRPr="000823CF">
        <w:rPr>
          <w:rFonts w:cs="Arial"/>
          <w:sz w:val="24"/>
          <w:szCs w:val="24"/>
        </w:rPr>
        <w:t>=k x I</w:t>
      </w:r>
      <w:r w:rsidRPr="000823CF">
        <w:rPr>
          <w:rFonts w:cs="Arial"/>
          <w:sz w:val="24"/>
          <w:szCs w:val="24"/>
          <w:vertAlign w:val="subscript"/>
        </w:rPr>
        <w:t>N</w:t>
      </w:r>
      <w:r w:rsidRPr="000823CF">
        <w:rPr>
          <w:rFonts w:cs="Arial"/>
          <w:sz w:val="24"/>
          <w:szCs w:val="24"/>
          <w:vertAlign w:val="subscript"/>
        </w:rPr>
        <w:tab/>
      </w:r>
      <w:r w:rsidRPr="000823CF">
        <w:rPr>
          <w:rFonts w:cs="Arial"/>
          <w:sz w:val="24"/>
          <w:szCs w:val="24"/>
          <w:vertAlign w:val="subscript"/>
        </w:rPr>
        <w:tab/>
      </w:r>
      <w:r w:rsidRPr="000823CF">
        <w:rPr>
          <w:rFonts w:cs="Arial"/>
          <w:sz w:val="24"/>
          <w:szCs w:val="24"/>
        </w:rPr>
        <w:t>k x I</w:t>
      </w:r>
      <w:r w:rsidRPr="000823CF">
        <w:rPr>
          <w:rFonts w:cs="Arial"/>
          <w:sz w:val="24"/>
          <w:szCs w:val="24"/>
          <w:vertAlign w:val="subscript"/>
        </w:rPr>
        <w:t>N</w:t>
      </w:r>
      <w:r w:rsidRPr="000823CF">
        <w:rPr>
          <w:rFonts w:cs="Arial"/>
          <w:sz w:val="24"/>
          <w:szCs w:val="24"/>
        </w:rPr>
        <w:t xml:space="preserve"> </w:t>
      </w:r>
      <w:r w:rsidRPr="000823CF">
        <w:rPr>
          <w:rFonts w:cs="Arial"/>
          <w:position w:val="-4"/>
          <w:sz w:val="24"/>
          <w:szCs w:val="24"/>
          <w:vertAlign w:val="subscript"/>
        </w:rPr>
        <w:object w:dxaOrig="200" w:dyaOrig="240" w14:anchorId="716C2FD4">
          <v:shape id="_x0000_i1037" type="#_x0000_t75" style="width:10.2pt;height:11.8pt" o:ole="">
            <v:imagedata r:id="rId27" o:title=""/>
          </v:shape>
          <o:OLEObject Type="Embed" ProgID="Equation.3" ShapeID="_x0000_i1037" DrawAspect="Content" ObjectID="_1560260928" r:id="rId31"/>
        </w:object>
      </w:r>
      <w:r w:rsidRPr="000823CF">
        <w:rPr>
          <w:rFonts w:cs="Arial"/>
          <w:sz w:val="24"/>
          <w:szCs w:val="24"/>
          <w:vertAlign w:val="subscript"/>
        </w:rPr>
        <w:t xml:space="preserve"> </w:t>
      </w:r>
      <w:r w:rsidRPr="000823CF">
        <w:rPr>
          <w:rFonts w:cs="Arial"/>
          <w:sz w:val="24"/>
          <w:szCs w:val="24"/>
        </w:rPr>
        <w:t>1,45xI</w:t>
      </w:r>
      <w:r w:rsidRPr="000823CF">
        <w:rPr>
          <w:rFonts w:cs="Arial"/>
          <w:sz w:val="24"/>
          <w:szCs w:val="24"/>
          <w:vertAlign w:val="subscript"/>
        </w:rPr>
        <w:t>z</w:t>
      </w:r>
    </w:p>
    <w:p w14:paraId="31D402BB" w14:textId="77777777" w:rsidR="004318F9" w:rsidRPr="000823CF" w:rsidRDefault="004318F9" w:rsidP="00811245">
      <w:pPr>
        <w:jc w:val="both"/>
        <w:rPr>
          <w:rFonts w:cs="Arial"/>
          <w:sz w:val="24"/>
          <w:szCs w:val="24"/>
        </w:rPr>
      </w:pPr>
    </w:p>
    <w:p w14:paraId="2D798C83" w14:textId="77777777" w:rsidR="000620F9" w:rsidRDefault="000620F9" w:rsidP="00F2106F">
      <w:pPr>
        <w:pStyle w:val="Naslov3"/>
      </w:pPr>
      <w:bookmarkStart w:id="13" w:name="_Toc201989861"/>
      <w:bookmarkStart w:id="14" w:name="_Toc400533136"/>
      <w:proofErr w:type="spellStart"/>
      <w:r>
        <w:t>Zaščita</w:t>
      </w:r>
      <w:proofErr w:type="spellEnd"/>
      <w:r>
        <w:t xml:space="preserve"> </w:t>
      </w:r>
      <w:proofErr w:type="spellStart"/>
      <w:r>
        <w:t>kabla</w:t>
      </w:r>
      <w:proofErr w:type="spellEnd"/>
      <w:r>
        <w:t xml:space="preserve"> </w:t>
      </w:r>
      <w:proofErr w:type="spellStart"/>
      <w:r>
        <w:t>ali</w:t>
      </w:r>
      <w:proofErr w:type="spellEnd"/>
      <w:r>
        <w:t xml:space="preserve"> </w:t>
      </w:r>
      <w:proofErr w:type="spellStart"/>
      <w:r>
        <w:t>vodnika</w:t>
      </w:r>
      <w:proofErr w:type="spellEnd"/>
      <w:r>
        <w:t xml:space="preserve"> </w:t>
      </w:r>
      <w:proofErr w:type="spellStart"/>
      <w:r>
        <w:t>pri</w:t>
      </w:r>
      <w:proofErr w:type="spellEnd"/>
      <w:r>
        <w:t xml:space="preserve"> </w:t>
      </w:r>
      <w:proofErr w:type="spellStart"/>
      <w:r>
        <w:t>kratkostičnem</w:t>
      </w:r>
      <w:proofErr w:type="spellEnd"/>
      <w:r>
        <w:t xml:space="preserve"> </w:t>
      </w:r>
      <w:proofErr w:type="spellStart"/>
      <w:r>
        <w:t>toku</w:t>
      </w:r>
      <w:proofErr w:type="spellEnd"/>
      <w:r>
        <w:t xml:space="preserve"> – </w:t>
      </w:r>
      <w:proofErr w:type="spellStart"/>
      <w:r>
        <w:t>termično</w:t>
      </w:r>
      <w:proofErr w:type="spellEnd"/>
      <w:r>
        <w:t xml:space="preserve"> </w:t>
      </w:r>
      <w:proofErr w:type="spellStart"/>
      <w:r>
        <w:t>dimenzioniranje</w:t>
      </w:r>
      <w:bookmarkEnd w:id="13"/>
      <w:bookmarkEnd w:id="14"/>
      <w:proofErr w:type="spellEnd"/>
    </w:p>
    <w:p w14:paraId="2B10497E" w14:textId="77777777" w:rsidR="000620F9" w:rsidRPr="00C62B27" w:rsidRDefault="000620F9" w:rsidP="000620F9">
      <w:pPr>
        <w:jc w:val="both"/>
        <w:rPr>
          <w:rFonts w:ascii="Calibri" w:hAnsi="Calibri" w:cs="Arial"/>
        </w:rPr>
      </w:pPr>
    </w:p>
    <w:p w14:paraId="2AE040B0" w14:textId="77777777" w:rsidR="000823CF" w:rsidRDefault="00A51D53" w:rsidP="00A51D53">
      <w:pPr>
        <w:autoSpaceDE w:val="0"/>
        <w:autoSpaceDN w:val="0"/>
        <w:adjustRightInd w:val="0"/>
        <w:jc w:val="both"/>
        <w:rPr>
          <w:rFonts w:cs="Arial"/>
        </w:rPr>
      </w:pPr>
      <w:r>
        <w:rPr>
          <w:rFonts w:cs="Arial"/>
        </w:rPr>
        <w:t xml:space="preserve"> </w:t>
      </w:r>
      <w:r w:rsidR="000620F9" w:rsidRPr="000823CF">
        <w:rPr>
          <w:rFonts w:cs="Arial"/>
        </w:rPr>
        <w:t xml:space="preserve">Da se zagotovi potrebna trajnost izoliranih vodnikov in kablov v sistemih električnih inštalacij, je treba pri njihovem dimenzioniranju upoštevati izpostavljenost izolacije toplotnim učinkom trajno dovoljenega toka in zunanjim vplivom med obratovanjem. Pričakovani kratkostični tok mora biti določen v vsaki posamezni točki inštalacije. Določi se lahko z izračunom ali meritvijo. </w:t>
      </w:r>
    </w:p>
    <w:p w14:paraId="781E7893" w14:textId="77777777" w:rsidR="00A51D53" w:rsidRDefault="00A51D53" w:rsidP="00A51D53">
      <w:pPr>
        <w:autoSpaceDE w:val="0"/>
        <w:autoSpaceDN w:val="0"/>
        <w:adjustRightInd w:val="0"/>
        <w:jc w:val="both"/>
        <w:rPr>
          <w:rFonts w:cs="Arial"/>
        </w:rPr>
      </w:pPr>
    </w:p>
    <w:p w14:paraId="44049B09" w14:textId="77777777" w:rsidR="004318F9" w:rsidRDefault="004318F9" w:rsidP="00A51D53">
      <w:pPr>
        <w:autoSpaceDE w:val="0"/>
        <w:autoSpaceDN w:val="0"/>
        <w:adjustRightInd w:val="0"/>
        <w:jc w:val="both"/>
        <w:rPr>
          <w:rFonts w:cs="Arial"/>
        </w:rPr>
      </w:pPr>
    </w:p>
    <w:p w14:paraId="7FBC7704" w14:textId="77777777" w:rsidR="00811245" w:rsidRDefault="00811245" w:rsidP="00A51D53">
      <w:pPr>
        <w:autoSpaceDE w:val="0"/>
        <w:autoSpaceDN w:val="0"/>
        <w:adjustRightInd w:val="0"/>
        <w:jc w:val="both"/>
        <w:rPr>
          <w:rFonts w:cs="Arial"/>
        </w:rPr>
      </w:pPr>
    </w:p>
    <w:p w14:paraId="7C2ED0FB" w14:textId="77777777" w:rsidR="00811245" w:rsidRDefault="00811245" w:rsidP="00A51D53">
      <w:pPr>
        <w:autoSpaceDE w:val="0"/>
        <w:autoSpaceDN w:val="0"/>
        <w:adjustRightInd w:val="0"/>
        <w:jc w:val="both"/>
        <w:rPr>
          <w:rFonts w:cs="Arial"/>
        </w:rPr>
      </w:pPr>
    </w:p>
    <w:p w14:paraId="2B142931" w14:textId="77777777" w:rsidR="004318F9" w:rsidRDefault="004318F9" w:rsidP="00A51D53">
      <w:pPr>
        <w:autoSpaceDE w:val="0"/>
        <w:autoSpaceDN w:val="0"/>
        <w:adjustRightInd w:val="0"/>
        <w:jc w:val="both"/>
        <w:rPr>
          <w:rFonts w:cs="Arial"/>
        </w:rPr>
      </w:pPr>
    </w:p>
    <w:p w14:paraId="3F7D07F4" w14:textId="77777777" w:rsidR="000620F9" w:rsidRDefault="000620F9" w:rsidP="00A51D53">
      <w:pPr>
        <w:autoSpaceDE w:val="0"/>
        <w:autoSpaceDN w:val="0"/>
        <w:adjustRightInd w:val="0"/>
        <w:jc w:val="both"/>
        <w:rPr>
          <w:rFonts w:cs="Arial"/>
        </w:rPr>
      </w:pPr>
      <w:r w:rsidRPr="000823CF">
        <w:rPr>
          <w:rFonts w:cs="Arial"/>
        </w:rPr>
        <w:t>Kratkostična naprava mora izpolnjevati naslednje zahteve:</w:t>
      </w:r>
    </w:p>
    <w:p w14:paraId="3AA6FC99" w14:textId="77777777" w:rsidR="00A51D53" w:rsidRPr="000823CF" w:rsidRDefault="00A51D53" w:rsidP="00A51D53">
      <w:pPr>
        <w:autoSpaceDE w:val="0"/>
        <w:autoSpaceDN w:val="0"/>
        <w:adjustRightInd w:val="0"/>
        <w:jc w:val="both"/>
        <w:rPr>
          <w:rFonts w:cs="Arial"/>
        </w:rPr>
      </w:pPr>
    </w:p>
    <w:p w14:paraId="33355512" w14:textId="77777777" w:rsidR="000823CF" w:rsidRDefault="000823CF" w:rsidP="000823CF">
      <w:pPr>
        <w:autoSpaceDE w:val="0"/>
        <w:autoSpaceDN w:val="0"/>
        <w:adjustRightInd w:val="0"/>
        <w:ind w:left="720"/>
        <w:jc w:val="both"/>
        <w:rPr>
          <w:rFonts w:cs="Arial"/>
        </w:rPr>
      </w:pPr>
      <w:r>
        <w:rPr>
          <w:rFonts w:cs="Arial"/>
        </w:rPr>
        <w:t>-</w:t>
      </w:r>
      <w:r w:rsidR="000620F9" w:rsidRPr="000823CF">
        <w:rPr>
          <w:rFonts w:cs="Arial"/>
        </w:rPr>
        <w:t xml:space="preserve">izklopna zmogljivost ne sme biti manjša od pričakovanega toka kratkega stika na </w:t>
      </w:r>
      <w:r>
        <w:rPr>
          <w:rFonts w:cs="Arial"/>
        </w:rPr>
        <w:t xml:space="preserve">   </w:t>
      </w:r>
    </w:p>
    <w:p w14:paraId="200D6510"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mestu postavitve, razen, če je na napajalni strani uporabljena druga zaščitna </w:t>
      </w:r>
    </w:p>
    <w:p w14:paraId="3CEAE244"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naprava, ki ima potrebno izklopno zmogljivost. Karakteristike zaščite je treba </w:t>
      </w:r>
    </w:p>
    <w:p w14:paraId="19F7212C"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nastaviti tako, da energija, ki prehaja skozi ti dve napravi, ne preseže vrednosti, ki jo </w:t>
      </w:r>
      <w:r>
        <w:rPr>
          <w:rFonts w:cs="Arial"/>
        </w:rPr>
        <w:t xml:space="preserve"> </w:t>
      </w:r>
    </w:p>
    <w:p w14:paraId="38C05FFD"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lahko naprava na strani obremenitve in vodnikov, zaščitenih s to napravo, zdrži brez </w:t>
      </w:r>
    </w:p>
    <w:p w14:paraId="472F3FEE"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poškodbe. Pri tem je treba upoštevati tudi druge karakteristike, kot so dinamične </w:t>
      </w:r>
    </w:p>
    <w:p w14:paraId="7AB47130"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obremenitve in energija obloka, za naprave na strani obremenitve, ki jih navede </w:t>
      </w:r>
    </w:p>
    <w:p w14:paraId="77673592"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proizvajalec.</w:t>
      </w:r>
    </w:p>
    <w:p w14:paraId="4D7F1B0C" w14:textId="77777777" w:rsidR="000823CF" w:rsidRDefault="000823CF" w:rsidP="000823CF">
      <w:pPr>
        <w:autoSpaceDE w:val="0"/>
        <w:autoSpaceDN w:val="0"/>
        <w:adjustRightInd w:val="0"/>
        <w:ind w:left="720"/>
        <w:jc w:val="both"/>
        <w:rPr>
          <w:rFonts w:cs="Arial"/>
        </w:rPr>
      </w:pPr>
      <w:r>
        <w:rPr>
          <w:rFonts w:cs="Arial"/>
        </w:rPr>
        <w:t>-</w:t>
      </w:r>
      <w:r w:rsidR="000620F9" w:rsidRPr="000823CF">
        <w:rPr>
          <w:rFonts w:cs="Arial"/>
        </w:rPr>
        <w:t xml:space="preserve">kratkostični tok, ki se pojavi v kateri koli točki tokokroga, mora biti prekinjen v času, v </w:t>
      </w:r>
    </w:p>
    <w:p w14:paraId="203D82B0"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katerem se vodniki segrejejo do dopustne mejne temperature. Za kratke stike, ki </w:t>
      </w:r>
    </w:p>
    <w:p w14:paraId="72CB5FEB"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trajajo do 5 sekund, se čas, v katerem dani kratkostični tok segreje vodnike do mejne </w:t>
      </w:r>
    </w:p>
    <w:p w14:paraId="7F2BAD3C"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temperature, določi približno z upoštevanjem prereza vodnika, efektivne vrednosti </w:t>
      </w:r>
    </w:p>
    <w:p w14:paraId="49A1C22B" w14:textId="77777777" w:rsid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 xml:space="preserve">dejanskega kratkostičnega toka in korekcijskega faktorja glede na vrsto izolacije </w:t>
      </w:r>
    </w:p>
    <w:p w14:paraId="5DA2D0B3" w14:textId="77777777" w:rsidR="000620F9" w:rsidRPr="000823CF" w:rsidRDefault="000823CF" w:rsidP="000823CF">
      <w:pPr>
        <w:autoSpaceDE w:val="0"/>
        <w:autoSpaceDN w:val="0"/>
        <w:adjustRightInd w:val="0"/>
        <w:ind w:left="720"/>
        <w:jc w:val="both"/>
        <w:rPr>
          <w:rFonts w:cs="Arial"/>
        </w:rPr>
      </w:pPr>
      <w:r>
        <w:rPr>
          <w:rFonts w:cs="Arial"/>
        </w:rPr>
        <w:t xml:space="preserve"> </w:t>
      </w:r>
      <w:r w:rsidR="000620F9" w:rsidRPr="000823CF">
        <w:rPr>
          <w:rFonts w:cs="Arial"/>
        </w:rPr>
        <w:t>vodnika.</w:t>
      </w:r>
    </w:p>
    <w:p w14:paraId="4A2D3E24" w14:textId="77777777" w:rsidR="000620F9" w:rsidRPr="005C0D57" w:rsidRDefault="000620F9" w:rsidP="000620F9">
      <w:pPr>
        <w:autoSpaceDE w:val="0"/>
        <w:autoSpaceDN w:val="0"/>
        <w:adjustRightInd w:val="0"/>
        <w:jc w:val="both"/>
        <w:rPr>
          <w:rFonts w:ascii="Calibri" w:hAnsi="Calibri" w:cs="Arial"/>
        </w:rPr>
      </w:pPr>
    </w:p>
    <w:p w14:paraId="44B5C01F" w14:textId="77777777" w:rsidR="000620F9" w:rsidRPr="000823CF" w:rsidRDefault="00A51D53" w:rsidP="000620F9">
      <w:pPr>
        <w:autoSpaceDE w:val="0"/>
        <w:autoSpaceDN w:val="0"/>
        <w:adjustRightInd w:val="0"/>
        <w:jc w:val="both"/>
        <w:rPr>
          <w:rFonts w:cs="Arial"/>
        </w:rPr>
      </w:pPr>
      <w:r>
        <w:rPr>
          <w:rFonts w:cs="Arial"/>
        </w:rPr>
        <w:t xml:space="preserve"> </w:t>
      </w:r>
      <w:r w:rsidR="000620F9" w:rsidRPr="000823CF">
        <w:rPr>
          <w:rFonts w:cs="Arial"/>
        </w:rPr>
        <w:t>Pri dimenzioniranju vodnikov in kablov je treba upoštevati, da znaša najvišja temperatura okolja za:</w:t>
      </w:r>
    </w:p>
    <w:p w14:paraId="0B984553" w14:textId="77777777" w:rsidR="000620F9" w:rsidRPr="000823CF" w:rsidRDefault="000823CF" w:rsidP="000823CF">
      <w:pPr>
        <w:autoSpaceDE w:val="0"/>
        <w:autoSpaceDN w:val="0"/>
        <w:adjustRightInd w:val="0"/>
        <w:ind w:left="720"/>
        <w:rPr>
          <w:rFonts w:cs="Arial"/>
        </w:rPr>
      </w:pPr>
      <w:r>
        <w:rPr>
          <w:rFonts w:ascii="Calibri" w:hAnsi="Calibri" w:cs="Arial"/>
        </w:rPr>
        <w:t>-</w:t>
      </w:r>
      <w:r w:rsidR="000620F9" w:rsidRPr="000823CF">
        <w:rPr>
          <w:rFonts w:cs="Arial"/>
        </w:rPr>
        <w:t>izolirane vodnike in kable v zraku ne glede na način polaganja 30 °C</w:t>
      </w:r>
    </w:p>
    <w:p w14:paraId="6BA82F61" w14:textId="77777777" w:rsidR="000620F9" w:rsidRPr="000823CF" w:rsidRDefault="000823CF" w:rsidP="000823CF">
      <w:pPr>
        <w:autoSpaceDE w:val="0"/>
        <w:autoSpaceDN w:val="0"/>
        <w:adjustRightInd w:val="0"/>
        <w:ind w:left="720"/>
        <w:rPr>
          <w:rFonts w:cs="Arial"/>
        </w:rPr>
      </w:pPr>
      <w:r>
        <w:rPr>
          <w:rFonts w:cs="Arial"/>
        </w:rPr>
        <w:t>-</w:t>
      </w:r>
      <w:r w:rsidR="000620F9" w:rsidRPr="000823CF">
        <w:rPr>
          <w:rFonts w:cs="Arial"/>
        </w:rPr>
        <w:t>kable, ki so vkopani v zemljo ali položeni v ceveh pod zemljo 20 °C</w:t>
      </w:r>
    </w:p>
    <w:p w14:paraId="2E2E9F37" w14:textId="77777777" w:rsidR="000620F9" w:rsidRPr="009B5240" w:rsidRDefault="000620F9" w:rsidP="000620F9">
      <w:pPr>
        <w:autoSpaceDE w:val="0"/>
        <w:autoSpaceDN w:val="0"/>
        <w:adjustRightInd w:val="0"/>
        <w:rPr>
          <w:rFonts w:ascii="Calibri" w:hAnsi="Calibri" w:cs="Arial"/>
        </w:rPr>
      </w:pPr>
    </w:p>
    <w:p w14:paraId="4D9EC7F0" w14:textId="77777777" w:rsidR="000620F9" w:rsidRPr="000823CF" w:rsidRDefault="00A51D53" w:rsidP="000620F9">
      <w:pPr>
        <w:jc w:val="both"/>
        <w:rPr>
          <w:rFonts w:cs="Arial"/>
        </w:rPr>
      </w:pPr>
      <w:r>
        <w:rPr>
          <w:rFonts w:cs="Arial"/>
        </w:rPr>
        <w:t xml:space="preserve"> </w:t>
      </w:r>
      <w:r w:rsidR="000620F9" w:rsidRPr="000823CF">
        <w:rPr>
          <w:rFonts w:cs="Arial"/>
        </w:rPr>
        <w:t>Zaščita pred kratkim stikom mora biti usklajena s standardom SIST HD 60364-4-</w:t>
      </w:r>
      <w:r w:rsidR="000620F9" w:rsidRPr="000823CF">
        <w:rPr>
          <w:rFonts w:eastAsia="TimesNewRoman" w:cs="Arial"/>
        </w:rPr>
        <w:t>43</w:t>
      </w:r>
      <w:r w:rsidR="000620F9" w:rsidRPr="000823CF">
        <w:rPr>
          <w:rFonts w:cs="Arial"/>
        </w:rPr>
        <w:t>. Preveriti je potrebno ali izbrani vodnik ustreza pri kratkostičnem toku, ki se lahko pojavi na obravnavanem vodu. Za kontrolo moramo določiti kratkostično impedanco Z</w:t>
      </w:r>
      <w:r w:rsidR="000620F9" w:rsidRPr="000823CF">
        <w:rPr>
          <w:rFonts w:cs="Arial"/>
          <w:vertAlign w:val="subscript"/>
        </w:rPr>
        <w:t>k</w:t>
      </w:r>
      <w:r w:rsidR="000620F9" w:rsidRPr="000823CF">
        <w:rPr>
          <w:rFonts w:cs="Arial"/>
        </w:rPr>
        <w:t xml:space="preserve">. Ko izračunamo </w:t>
      </w:r>
      <w:r w:rsidR="000620F9" w:rsidRPr="000823CF">
        <w:rPr>
          <w:rFonts w:cs="Arial"/>
        </w:rPr>
        <w:lastRenderedPageBreak/>
        <w:t>kratkostično impedanco Z</w:t>
      </w:r>
      <w:r w:rsidR="000620F9" w:rsidRPr="000823CF">
        <w:rPr>
          <w:rFonts w:cs="Arial"/>
          <w:vertAlign w:val="subscript"/>
        </w:rPr>
        <w:t>k</w:t>
      </w:r>
      <w:r w:rsidR="000620F9" w:rsidRPr="000823CF">
        <w:rPr>
          <w:rFonts w:cs="Arial"/>
        </w:rPr>
        <w:t xml:space="preserve">, ki obsega impedanco od TP do notranjega </w:t>
      </w:r>
      <w:proofErr w:type="spellStart"/>
      <w:r w:rsidR="000620F9" w:rsidRPr="000823CF">
        <w:rPr>
          <w:rFonts w:cs="Arial"/>
        </w:rPr>
        <w:t>razdelilca</w:t>
      </w:r>
      <w:proofErr w:type="spellEnd"/>
      <w:r w:rsidR="000620F9" w:rsidRPr="000823CF">
        <w:rPr>
          <w:rFonts w:cs="Arial"/>
        </w:rPr>
        <w:t xml:space="preserve"> R, lahko izračunamo kratkostični tok po naslednji enačbi:</w:t>
      </w:r>
    </w:p>
    <w:p w14:paraId="5F691C8D" w14:textId="77777777" w:rsidR="000620F9" w:rsidRPr="009B5240" w:rsidRDefault="000620F9" w:rsidP="000620F9">
      <w:pPr>
        <w:rPr>
          <w:rFonts w:ascii="Calibri" w:hAnsi="Calibri"/>
        </w:rPr>
      </w:pPr>
    </w:p>
    <w:p w14:paraId="5E79294F" w14:textId="77777777" w:rsidR="000620F9" w:rsidRPr="009B5240" w:rsidRDefault="000620F9" w:rsidP="000620F9">
      <w:pPr>
        <w:ind w:firstLine="540"/>
        <w:rPr>
          <w:rFonts w:ascii="Calibri" w:hAnsi="Calibri"/>
        </w:rPr>
      </w:pPr>
      <w:r w:rsidRPr="000823CF">
        <w:rPr>
          <w:rFonts w:cs="Arial"/>
          <w:position w:val="-32"/>
        </w:rPr>
        <w:object w:dxaOrig="1740" w:dyaOrig="700" w14:anchorId="5E73C290">
          <v:shape id="_x0000_i1038" type="#_x0000_t75" style="width:87.05pt;height:35.45pt" o:ole="">
            <v:imagedata r:id="rId32" o:title=""/>
          </v:shape>
          <o:OLEObject Type="Embed" ProgID="Equation.3" ShapeID="_x0000_i1038" DrawAspect="Content" ObjectID="_1560260929" r:id="rId33"/>
        </w:object>
      </w:r>
    </w:p>
    <w:p w14:paraId="69329E9A" w14:textId="77777777" w:rsidR="000620F9" w:rsidRPr="009B5240" w:rsidRDefault="000620F9" w:rsidP="000620F9">
      <w:pPr>
        <w:rPr>
          <w:rFonts w:ascii="Calibri" w:hAnsi="Calibri"/>
        </w:rPr>
      </w:pPr>
    </w:p>
    <w:p w14:paraId="55FB7128" w14:textId="77777777" w:rsidR="000620F9" w:rsidRPr="000823CF" w:rsidRDefault="00A51D53" w:rsidP="00A51D53">
      <w:pPr>
        <w:jc w:val="both"/>
        <w:rPr>
          <w:rFonts w:cs="Arial"/>
        </w:rPr>
      </w:pPr>
      <w:r>
        <w:rPr>
          <w:rFonts w:ascii="Calibri" w:hAnsi="Calibri"/>
        </w:rPr>
        <w:t xml:space="preserve"> </w:t>
      </w:r>
      <w:r w:rsidR="000620F9" w:rsidRPr="000823CF">
        <w:rPr>
          <w:rFonts w:cs="Arial"/>
        </w:rPr>
        <w:t xml:space="preserve">Odklopni čas </w:t>
      </w:r>
      <w:proofErr w:type="spellStart"/>
      <w:r w:rsidR="000620F9" w:rsidRPr="000823CF">
        <w:rPr>
          <w:rFonts w:cs="Arial"/>
        </w:rPr>
        <w:t>t</w:t>
      </w:r>
      <w:r w:rsidR="000620F9" w:rsidRPr="000823CF">
        <w:rPr>
          <w:rFonts w:cs="Arial"/>
          <w:vertAlign w:val="subscript"/>
        </w:rPr>
        <w:t>odk</w:t>
      </w:r>
      <w:proofErr w:type="spellEnd"/>
      <w:r w:rsidR="000620F9" w:rsidRPr="000823CF">
        <w:rPr>
          <w:rFonts w:cs="Arial"/>
        </w:rPr>
        <w:t>, pri katerem bo izbrana zaščitna naprava prekinila tokokrog pri izračunanem kratkostičnem toku, odčitamo iz I – t karakteristik inštalacijskih odklopnikov oziroma varovalk.</w:t>
      </w:r>
    </w:p>
    <w:p w14:paraId="2A30E4FF" w14:textId="77777777" w:rsidR="000620F9" w:rsidRPr="000823CF" w:rsidRDefault="00A51D53" w:rsidP="00A51D53">
      <w:pPr>
        <w:jc w:val="both"/>
        <w:rPr>
          <w:rFonts w:cs="Arial"/>
        </w:rPr>
      </w:pPr>
      <w:r>
        <w:rPr>
          <w:rFonts w:cs="Arial"/>
        </w:rPr>
        <w:t xml:space="preserve"> </w:t>
      </w:r>
      <w:r w:rsidR="000620F9" w:rsidRPr="000823CF">
        <w:rPr>
          <w:rFonts w:cs="Arial"/>
        </w:rPr>
        <w:t xml:space="preserve">Iz tega izračunamo minimalni prerez vodnika </w:t>
      </w:r>
      <w:proofErr w:type="spellStart"/>
      <w:r w:rsidR="000620F9" w:rsidRPr="000823CF">
        <w:rPr>
          <w:rFonts w:cs="Arial"/>
        </w:rPr>
        <w:t>S</w:t>
      </w:r>
      <w:r w:rsidR="000620F9" w:rsidRPr="000823CF">
        <w:rPr>
          <w:rFonts w:cs="Arial"/>
          <w:vertAlign w:val="subscript"/>
        </w:rPr>
        <w:t>min</w:t>
      </w:r>
      <w:proofErr w:type="spellEnd"/>
      <w:r w:rsidR="000620F9" w:rsidRPr="000823CF">
        <w:rPr>
          <w:rFonts w:cs="Arial"/>
        </w:rPr>
        <w:t xml:space="preserve"> , pri katerem se vodnik v času </w:t>
      </w:r>
      <w:proofErr w:type="spellStart"/>
      <w:r w:rsidR="000620F9" w:rsidRPr="000823CF">
        <w:rPr>
          <w:rFonts w:cs="Arial"/>
        </w:rPr>
        <w:t>t</w:t>
      </w:r>
      <w:r w:rsidR="000620F9" w:rsidRPr="000823CF">
        <w:rPr>
          <w:rFonts w:cs="Arial"/>
          <w:vertAlign w:val="subscript"/>
        </w:rPr>
        <w:t>odk</w:t>
      </w:r>
      <w:proofErr w:type="spellEnd"/>
      <w:r w:rsidR="000620F9" w:rsidRPr="000823CF">
        <w:rPr>
          <w:rFonts w:cs="Arial"/>
        </w:rPr>
        <w:t xml:space="preserve"> segreje na dopustno temperaturo (za polivinilklorid - PVC znaša 70</w:t>
      </w:r>
      <w:r w:rsidR="000620F9" w:rsidRPr="000823CF">
        <w:rPr>
          <w:rFonts w:cs="Arial"/>
        </w:rPr>
        <w:sym w:font="Symbol" w:char="F0B0"/>
      </w:r>
      <w:r w:rsidR="000620F9" w:rsidRPr="000823CF">
        <w:rPr>
          <w:rFonts w:cs="Arial"/>
        </w:rPr>
        <w:t>C), ki mora biti manjši od izbranega prereza.</w:t>
      </w:r>
    </w:p>
    <w:p w14:paraId="30CDDFD5" w14:textId="77777777" w:rsidR="000620F9" w:rsidRPr="000823CF" w:rsidRDefault="000620F9" w:rsidP="000620F9">
      <w:pPr>
        <w:rPr>
          <w:rFonts w:cs="Arial"/>
        </w:rPr>
      </w:pPr>
    </w:p>
    <w:p w14:paraId="6510B602" w14:textId="77777777" w:rsidR="000620F9" w:rsidRPr="009B5651" w:rsidRDefault="000620F9" w:rsidP="000620F9">
      <w:pPr>
        <w:rPr>
          <w:rFonts w:ascii="Calibri" w:hAnsi="Calibri"/>
        </w:rPr>
      </w:pPr>
      <w:r w:rsidRPr="009B5651">
        <w:rPr>
          <w:rFonts w:ascii="Calibri" w:hAnsi="Calibri"/>
        </w:rPr>
        <w:tab/>
      </w:r>
      <w:r w:rsidRPr="000823CF">
        <w:rPr>
          <w:rFonts w:cs="Arial"/>
          <w:position w:val="-24"/>
        </w:rPr>
        <w:object w:dxaOrig="1920" w:dyaOrig="620" w14:anchorId="19FBF38B">
          <v:shape id="_x0000_i1039" type="#_x0000_t75" style="width:95.65pt;height:31.15pt" o:ole="">
            <v:imagedata r:id="rId34" o:title=""/>
          </v:shape>
          <o:OLEObject Type="Embed" ProgID="Equation.3" ShapeID="_x0000_i1039" DrawAspect="Content" ObjectID="_1560260930" r:id="rId35"/>
        </w:object>
      </w:r>
    </w:p>
    <w:p w14:paraId="4D235D71" w14:textId="77777777" w:rsidR="000620F9" w:rsidRDefault="000620F9" w:rsidP="000620F9">
      <w:pPr>
        <w:rPr>
          <w:rFonts w:ascii="Calibri" w:hAnsi="Calibri"/>
        </w:rPr>
      </w:pPr>
    </w:p>
    <w:p w14:paraId="60C49569" w14:textId="77777777" w:rsidR="00811245" w:rsidRDefault="00811245" w:rsidP="000620F9">
      <w:pPr>
        <w:rPr>
          <w:rFonts w:ascii="Calibri" w:hAnsi="Calibri"/>
        </w:rPr>
      </w:pPr>
    </w:p>
    <w:p w14:paraId="70A4C36B" w14:textId="77777777" w:rsidR="00811245" w:rsidRDefault="00811245" w:rsidP="000620F9">
      <w:pPr>
        <w:rPr>
          <w:rFonts w:ascii="Calibri" w:hAnsi="Calibri"/>
        </w:rPr>
      </w:pPr>
    </w:p>
    <w:p w14:paraId="7BE9DDBF" w14:textId="77777777" w:rsidR="00811245" w:rsidRDefault="00811245" w:rsidP="000620F9">
      <w:pPr>
        <w:rPr>
          <w:rFonts w:ascii="Calibri" w:hAnsi="Calibri"/>
        </w:rPr>
      </w:pPr>
    </w:p>
    <w:p w14:paraId="55ECEE95" w14:textId="77777777" w:rsidR="00811245" w:rsidRDefault="00811245" w:rsidP="000620F9">
      <w:pPr>
        <w:rPr>
          <w:rFonts w:ascii="Calibri" w:hAnsi="Calibri"/>
        </w:rPr>
      </w:pPr>
    </w:p>
    <w:p w14:paraId="7D89B041" w14:textId="77777777" w:rsidR="00811245" w:rsidRDefault="00811245" w:rsidP="000620F9">
      <w:pPr>
        <w:rPr>
          <w:rFonts w:ascii="Calibri" w:hAnsi="Calibri"/>
        </w:rPr>
      </w:pPr>
    </w:p>
    <w:p w14:paraId="263B9D8F" w14:textId="77777777" w:rsidR="00811245" w:rsidRDefault="00811245" w:rsidP="000620F9">
      <w:pPr>
        <w:rPr>
          <w:rFonts w:ascii="Calibri" w:hAnsi="Calibri"/>
        </w:rPr>
      </w:pPr>
    </w:p>
    <w:p w14:paraId="581838CF" w14:textId="77777777" w:rsidR="00811245" w:rsidRDefault="00811245" w:rsidP="000620F9">
      <w:pPr>
        <w:rPr>
          <w:rFonts w:ascii="Calibri" w:hAnsi="Calibri"/>
        </w:rPr>
      </w:pPr>
    </w:p>
    <w:p w14:paraId="34485071" w14:textId="77777777" w:rsidR="00811245" w:rsidRDefault="00811245" w:rsidP="000620F9">
      <w:pPr>
        <w:rPr>
          <w:rFonts w:ascii="Calibri" w:hAnsi="Calibri"/>
        </w:rPr>
      </w:pPr>
    </w:p>
    <w:p w14:paraId="5542C076" w14:textId="77777777" w:rsidR="00811245" w:rsidRPr="009B5651" w:rsidRDefault="00811245" w:rsidP="000620F9">
      <w:pPr>
        <w:rPr>
          <w:rFonts w:ascii="Calibri" w:hAnsi="Calibri"/>
        </w:rPr>
      </w:pPr>
    </w:p>
    <w:p w14:paraId="7CDE5EA8" w14:textId="77777777" w:rsidR="000620F9" w:rsidRPr="000823CF" w:rsidRDefault="000620F9" w:rsidP="000620F9">
      <w:pPr>
        <w:rPr>
          <w:rFonts w:cs="Arial"/>
        </w:rPr>
      </w:pPr>
      <w:r w:rsidRPr="000823CF">
        <w:rPr>
          <w:rFonts w:cs="Arial"/>
        </w:rPr>
        <w:t>kjer pomeni:</w:t>
      </w:r>
    </w:p>
    <w:p w14:paraId="79E25388" w14:textId="77777777" w:rsidR="000620F9" w:rsidRPr="000823CF" w:rsidRDefault="000620F9" w:rsidP="000620F9">
      <w:pPr>
        <w:ind w:left="540"/>
        <w:rPr>
          <w:rFonts w:cs="Arial"/>
        </w:rPr>
      </w:pPr>
    </w:p>
    <w:p w14:paraId="7AAB7606" w14:textId="77777777" w:rsidR="004318F9" w:rsidRPr="00811245" w:rsidRDefault="000620F9" w:rsidP="00811245">
      <w:pPr>
        <w:ind w:left="540"/>
        <w:rPr>
          <w:rFonts w:cs="Arial"/>
        </w:rPr>
      </w:pPr>
      <w:r w:rsidRPr="000823CF">
        <w:rPr>
          <w:rFonts w:cs="Arial"/>
        </w:rPr>
        <w:t xml:space="preserve">k – koeficient k je odvisen od vrste materiala vodnika </w:t>
      </w:r>
    </w:p>
    <w:p w14:paraId="1EDBBA7E" w14:textId="77777777" w:rsidR="004318F9" w:rsidRPr="009B5651" w:rsidRDefault="004318F9" w:rsidP="000620F9">
      <w:pPr>
        <w:rPr>
          <w:rFonts w:ascii="Calibri" w:hAnsi="Calibri" w:cs="Arial"/>
        </w:rPr>
      </w:pPr>
    </w:p>
    <w:p w14:paraId="6E8E466B" w14:textId="77777777" w:rsidR="00340F15" w:rsidRDefault="000620F9" w:rsidP="00340F15">
      <w:pPr>
        <w:autoSpaceDE w:val="0"/>
        <w:autoSpaceDN w:val="0"/>
        <w:adjustRightInd w:val="0"/>
        <w:rPr>
          <w:rFonts w:cs="Arial"/>
        </w:rPr>
      </w:pPr>
      <w:r w:rsidRPr="000823CF">
        <w:rPr>
          <w:rFonts w:cs="Arial"/>
        </w:rPr>
        <w:t>Korekcijski faktor glede na vrsto izolacije vodnika, ki znaša:</w:t>
      </w:r>
    </w:p>
    <w:p w14:paraId="63305E1F" w14:textId="77777777" w:rsidR="00A51D53" w:rsidRDefault="00A51D53" w:rsidP="00340F15">
      <w:pPr>
        <w:autoSpaceDE w:val="0"/>
        <w:autoSpaceDN w:val="0"/>
        <w:adjustRightInd w:val="0"/>
        <w:rPr>
          <w:rFonts w:cs="Arial"/>
        </w:rPr>
      </w:pPr>
    </w:p>
    <w:p w14:paraId="5197B0CA" w14:textId="77777777" w:rsidR="00340F15" w:rsidRDefault="00340F15" w:rsidP="00340F15">
      <w:pPr>
        <w:autoSpaceDE w:val="0"/>
        <w:autoSpaceDN w:val="0"/>
        <w:adjustRightInd w:val="0"/>
        <w:rPr>
          <w:rFonts w:cs="Arial"/>
        </w:rPr>
      </w:pPr>
      <w:r>
        <w:rPr>
          <w:rFonts w:cs="Arial"/>
        </w:rPr>
        <w:t xml:space="preserve">          - </w:t>
      </w:r>
      <w:r w:rsidR="000620F9" w:rsidRPr="000823CF">
        <w:rPr>
          <w:rFonts w:cs="Arial"/>
        </w:rPr>
        <w:t>k = 115 - za bakrene vodnike s PVC izolacijo</w:t>
      </w:r>
    </w:p>
    <w:p w14:paraId="436613F1" w14:textId="77777777" w:rsidR="00340F15" w:rsidRDefault="00340F15" w:rsidP="00340F15">
      <w:pPr>
        <w:autoSpaceDE w:val="0"/>
        <w:autoSpaceDN w:val="0"/>
        <w:adjustRightInd w:val="0"/>
        <w:rPr>
          <w:rFonts w:cs="Arial"/>
        </w:rPr>
      </w:pPr>
      <w:r>
        <w:rPr>
          <w:rFonts w:cs="Arial"/>
        </w:rPr>
        <w:t xml:space="preserve">          - </w:t>
      </w:r>
      <w:r w:rsidR="000620F9" w:rsidRPr="000823CF">
        <w:rPr>
          <w:rFonts w:cs="Arial"/>
        </w:rPr>
        <w:t xml:space="preserve">k = 135 - za bakrene vodnike z izolacijo iz gume, butilne gume, omreženega </w:t>
      </w:r>
    </w:p>
    <w:p w14:paraId="3E17E73B" w14:textId="77777777" w:rsidR="00340F15" w:rsidRDefault="00340F15" w:rsidP="00340F15">
      <w:pPr>
        <w:autoSpaceDE w:val="0"/>
        <w:autoSpaceDN w:val="0"/>
        <w:adjustRightInd w:val="0"/>
        <w:rPr>
          <w:rFonts w:cs="Arial"/>
        </w:rPr>
      </w:pPr>
      <w:r>
        <w:rPr>
          <w:rFonts w:cs="Arial"/>
        </w:rPr>
        <w:t xml:space="preserve">                           </w:t>
      </w:r>
      <w:r w:rsidR="000620F9" w:rsidRPr="000823CF">
        <w:rPr>
          <w:rFonts w:cs="Arial"/>
        </w:rPr>
        <w:t xml:space="preserve">polietilena in </w:t>
      </w:r>
      <w:proofErr w:type="spellStart"/>
      <w:r w:rsidR="000620F9" w:rsidRPr="000823CF">
        <w:rPr>
          <w:rFonts w:cs="Arial"/>
        </w:rPr>
        <w:t>etilenpropilenske</w:t>
      </w:r>
      <w:proofErr w:type="spellEnd"/>
      <w:r w:rsidR="000620F9" w:rsidRPr="000823CF">
        <w:rPr>
          <w:rFonts w:cs="Arial"/>
        </w:rPr>
        <w:t xml:space="preserve"> gume</w:t>
      </w:r>
    </w:p>
    <w:p w14:paraId="360EA4BE" w14:textId="77777777" w:rsidR="00340F15" w:rsidRDefault="00340F15" w:rsidP="00340F15">
      <w:pPr>
        <w:autoSpaceDE w:val="0"/>
        <w:autoSpaceDN w:val="0"/>
        <w:adjustRightInd w:val="0"/>
        <w:rPr>
          <w:rFonts w:cs="Arial"/>
        </w:rPr>
      </w:pPr>
      <w:r>
        <w:rPr>
          <w:rFonts w:cs="Arial"/>
        </w:rPr>
        <w:t xml:space="preserve">          - </w:t>
      </w:r>
      <w:r w:rsidR="000620F9" w:rsidRPr="000823CF">
        <w:rPr>
          <w:rFonts w:cs="Arial"/>
        </w:rPr>
        <w:t>k = 74 - za aluminijaste vodnike s PVC izolacijo</w:t>
      </w:r>
    </w:p>
    <w:p w14:paraId="6AD2CC7C" w14:textId="77777777" w:rsidR="000620F9" w:rsidRPr="000823CF" w:rsidRDefault="00340F15" w:rsidP="00340F15">
      <w:pPr>
        <w:autoSpaceDE w:val="0"/>
        <w:autoSpaceDN w:val="0"/>
        <w:adjustRightInd w:val="0"/>
        <w:rPr>
          <w:rFonts w:cs="Arial"/>
        </w:rPr>
      </w:pPr>
      <w:r>
        <w:rPr>
          <w:rFonts w:cs="Arial"/>
        </w:rPr>
        <w:t xml:space="preserve">          - </w:t>
      </w:r>
      <w:r w:rsidR="000620F9" w:rsidRPr="000823CF">
        <w:rPr>
          <w:rFonts w:cs="Arial"/>
        </w:rPr>
        <w:t>k = 87 - za aluminijaste vodnike z izolacijo iz gume</w:t>
      </w:r>
    </w:p>
    <w:p w14:paraId="33FBAB7B" w14:textId="77777777" w:rsidR="00A51D53" w:rsidRDefault="00A51D53" w:rsidP="00A51D53">
      <w:pPr>
        <w:autoSpaceDE w:val="0"/>
        <w:autoSpaceDN w:val="0"/>
        <w:adjustRightInd w:val="0"/>
        <w:jc w:val="both"/>
        <w:rPr>
          <w:rFonts w:ascii="Calibri" w:hAnsi="Calibri" w:cs="Arial"/>
        </w:rPr>
      </w:pPr>
      <w:r>
        <w:rPr>
          <w:rFonts w:ascii="Calibri" w:hAnsi="Calibri" w:cs="Arial"/>
        </w:rPr>
        <w:t xml:space="preserve"> </w:t>
      </w:r>
    </w:p>
    <w:p w14:paraId="58EE6007" w14:textId="77777777" w:rsidR="00340F15" w:rsidRDefault="000620F9" w:rsidP="00A51D53">
      <w:pPr>
        <w:autoSpaceDE w:val="0"/>
        <w:autoSpaceDN w:val="0"/>
        <w:adjustRightInd w:val="0"/>
        <w:jc w:val="both"/>
        <w:rPr>
          <w:rFonts w:cs="Arial"/>
        </w:rPr>
      </w:pPr>
      <w:r w:rsidRPr="00340F15">
        <w:rPr>
          <w:rFonts w:cs="Arial"/>
        </w:rPr>
        <w:t>Pri dimenzioniranju vodnikov in kablov je treba upoštevati, da so najvišje dovoljene temperature, do katerih se sme segreti posamezna vrsta izolacije:</w:t>
      </w:r>
    </w:p>
    <w:p w14:paraId="4BE6DE49" w14:textId="77777777" w:rsidR="00A51D53" w:rsidRDefault="00A51D53" w:rsidP="00A51D53">
      <w:pPr>
        <w:autoSpaceDE w:val="0"/>
        <w:autoSpaceDN w:val="0"/>
        <w:adjustRightInd w:val="0"/>
        <w:jc w:val="both"/>
        <w:rPr>
          <w:rFonts w:cs="Arial"/>
        </w:rPr>
      </w:pPr>
    </w:p>
    <w:p w14:paraId="72EA6604" w14:textId="77777777" w:rsidR="000620F9" w:rsidRPr="00340F15" w:rsidRDefault="00340F15" w:rsidP="00340F15">
      <w:pPr>
        <w:autoSpaceDE w:val="0"/>
        <w:autoSpaceDN w:val="0"/>
        <w:adjustRightInd w:val="0"/>
        <w:ind w:firstLine="709"/>
        <w:jc w:val="both"/>
        <w:rPr>
          <w:rFonts w:cs="Arial"/>
        </w:rPr>
      </w:pPr>
      <w:r>
        <w:rPr>
          <w:rFonts w:cs="Arial"/>
        </w:rPr>
        <w:t>-</w:t>
      </w:r>
      <w:r w:rsidR="00A51D53">
        <w:rPr>
          <w:rFonts w:cs="Arial"/>
        </w:rPr>
        <w:t xml:space="preserve"> </w:t>
      </w:r>
      <w:r w:rsidR="000620F9" w:rsidRPr="00340F15">
        <w:rPr>
          <w:rFonts w:cs="Arial"/>
        </w:rPr>
        <w:t>polivinilklorid (PVC)-masa in naravna guma 70 °C na vodniku</w:t>
      </w:r>
    </w:p>
    <w:p w14:paraId="25589CF1" w14:textId="77777777" w:rsidR="000620F9" w:rsidRPr="00340F15" w:rsidRDefault="00340F15" w:rsidP="00340F15">
      <w:pPr>
        <w:autoSpaceDE w:val="0"/>
        <w:autoSpaceDN w:val="0"/>
        <w:adjustRightInd w:val="0"/>
        <w:ind w:left="720"/>
        <w:jc w:val="both"/>
        <w:rPr>
          <w:rFonts w:cs="Arial"/>
        </w:rPr>
      </w:pPr>
      <w:r>
        <w:rPr>
          <w:rFonts w:cs="Arial"/>
        </w:rPr>
        <w:t>-</w:t>
      </w:r>
      <w:r w:rsidR="00A51D53">
        <w:rPr>
          <w:rFonts w:cs="Arial"/>
        </w:rPr>
        <w:t xml:space="preserve"> </w:t>
      </w:r>
      <w:r w:rsidR="000620F9" w:rsidRPr="00340F15">
        <w:rPr>
          <w:rFonts w:cs="Arial"/>
        </w:rPr>
        <w:t>omreženi polietilen in etilen-</w:t>
      </w:r>
      <w:proofErr w:type="spellStart"/>
      <w:r w:rsidR="000620F9" w:rsidRPr="00340F15">
        <w:rPr>
          <w:rFonts w:cs="Arial"/>
        </w:rPr>
        <w:t>propilen</w:t>
      </w:r>
      <w:proofErr w:type="spellEnd"/>
      <w:r w:rsidR="000620F9" w:rsidRPr="00340F15">
        <w:rPr>
          <w:rFonts w:cs="Arial"/>
        </w:rPr>
        <w:t xml:space="preserve"> (XLPE) 90 °C na vodniku</w:t>
      </w:r>
    </w:p>
    <w:p w14:paraId="53899C32" w14:textId="77777777" w:rsidR="000620F9" w:rsidRPr="00340F15" w:rsidRDefault="00340F15" w:rsidP="00340F15">
      <w:pPr>
        <w:autoSpaceDE w:val="0"/>
        <w:autoSpaceDN w:val="0"/>
        <w:adjustRightInd w:val="0"/>
        <w:ind w:left="720"/>
        <w:jc w:val="both"/>
        <w:rPr>
          <w:rFonts w:cs="Arial"/>
        </w:rPr>
      </w:pPr>
      <w:r>
        <w:rPr>
          <w:rFonts w:cs="Arial"/>
        </w:rPr>
        <w:t>-</w:t>
      </w:r>
      <w:r w:rsidR="00A51D53">
        <w:rPr>
          <w:rFonts w:cs="Arial"/>
        </w:rPr>
        <w:t xml:space="preserve"> </w:t>
      </w:r>
      <w:r w:rsidR="000620F9" w:rsidRPr="00340F15">
        <w:rPr>
          <w:rFonts w:cs="Arial"/>
        </w:rPr>
        <w:t>mineralna (obdana s PVC- ali brez, dostopna za dotik) 70 °C na plašču</w:t>
      </w:r>
    </w:p>
    <w:p w14:paraId="613A116A" w14:textId="77777777" w:rsidR="00340F15" w:rsidRDefault="00340F15" w:rsidP="00340F15">
      <w:pPr>
        <w:autoSpaceDE w:val="0"/>
        <w:autoSpaceDN w:val="0"/>
        <w:adjustRightInd w:val="0"/>
        <w:ind w:left="720"/>
        <w:jc w:val="both"/>
        <w:rPr>
          <w:rFonts w:cs="Arial"/>
        </w:rPr>
      </w:pPr>
      <w:r>
        <w:rPr>
          <w:rFonts w:cs="Arial"/>
        </w:rPr>
        <w:t>-</w:t>
      </w:r>
      <w:r w:rsidR="00A51D53">
        <w:rPr>
          <w:rFonts w:cs="Arial"/>
        </w:rPr>
        <w:t xml:space="preserve"> </w:t>
      </w:r>
      <w:r w:rsidR="000620F9" w:rsidRPr="00340F15">
        <w:rPr>
          <w:rFonts w:cs="Arial"/>
        </w:rPr>
        <w:t>mineralna (nepokrita in nedostopna za dotik ter ni v stiku z vnetljivo snovjo)</w:t>
      </w:r>
      <w:r>
        <w:rPr>
          <w:rFonts w:cs="Arial"/>
        </w:rPr>
        <w:t xml:space="preserve"> 105 °C   </w:t>
      </w:r>
    </w:p>
    <w:p w14:paraId="0BBAF4E4" w14:textId="77777777" w:rsidR="000620F9" w:rsidRPr="00340F15" w:rsidRDefault="00340F15" w:rsidP="00340F15">
      <w:pPr>
        <w:autoSpaceDE w:val="0"/>
        <w:autoSpaceDN w:val="0"/>
        <w:adjustRightInd w:val="0"/>
        <w:ind w:left="720"/>
        <w:jc w:val="both"/>
        <w:rPr>
          <w:rFonts w:cs="Arial"/>
        </w:rPr>
      </w:pPr>
      <w:r>
        <w:rPr>
          <w:rFonts w:cs="Arial"/>
        </w:rPr>
        <w:t xml:space="preserve"> </w:t>
      </w:r>
      <w:r w:rsidR="00A51D53">
        <w:rPr>
          <w:rFonts w:cs="Arial"/>
        </w:rPr>
        <w:t xml:space="preserve"> </w:t>
      </w:r>
      <w:r w:rsidR="000620F9" w:rsidRPr="00340F15">
        <w:rPr>
          <w:rFonts w:cs="Arial"/>
        </w:rPr>
        <w:t>na izolaciji</w:t>
      </w:r>
    </w:p>
    <w:p w14:paraId="1E517917" w14:textId="77777777" w:rsidR="000620F9" w:rsidRPr="00340F15" w:rsidRDefault="000620F9" w:rsidP="000620F9">
      <w:pPr>
        <w:autoSpaceDE w:val="0"/>
        <w:autoSpaceDN w:val="0"/>
        <w:adjustRightInd w:val="0"/>
        <w:jc w:val="both"/>
        <w:rPr>
          <w:rFonts w:cs="Arial"/>
        </w:rPr>
      </w:pPr>
    </w:p>
    <w:p w14:paraId="369F2BEA" w14:textId="77777777" w:rsidR="000620F9" w:rsidRPr="00340F15" w:rsidRDefault="00A51D53" w:rsidP="000620F9">
      <w:pPr>
        <w:autoSpaceDE w:val="0"/>
        <w:autoSpaceDN w:val="0"/>
        <w:adjustRightInd w:val="0"/>
        <w:jc w:val="both"/>
        <w:rPr>
          <w:rFonts w:cs="Arial"/>
        </w:rPr>
      </w:pPr>
      <w:r>
        <w:rPr>
          <w:rFonts w:cs="Arial"/>
        </w:rPr>
        <w:t xml:space="preserve"> </w:t>
      </w:r>
      <w:r w:rsidR="000620F9" w:rsidRPr="00340F15">
        <w:rPr>
          <w:rFonts w:cs="Arial"/>
        </w:rPr>
        <w:t>Prerez vodnikov v stalnih električnih inštalacijah ne sme biti manjši od 1,5 mm</w:t>
      </w:r>
      <w:r w:rsidR="000620F9" w:rsidRPr="00340F15">
        <w:rPr>
          <w:rFonts w:cs="Arial"/>
          <w:vertAlign w:val="superscript"/>
        </w:rPr>
        <w:t>2</w:t>
      </w:r>
      <w:r w:rsidR="000620F9" w:rsidRPr="00340F15">
        <w:rPr>
          <w:rFonts w:cs="Arial"/>
        </w:rPr>
        <w:t>, če so bakreni, oziroma 2,5 mm</w:t>
      </w:r>
      <w:r w:rsidR="000620F9" w:rsidRPr="00340F15">
        <w:rPr>
          <w:rFonts w:cs="Arial"/>
          <w:vertAlign w:val="superscript"/>
        </w:rPr>
        <w:t>2</w:t>
      </w:r>
      <w:r w:rsidR="000620F9" w:rsidRPr="00340F15">
        <w:rPr>
          <w:rFonts w:cs="Arial"/>
        </w:rPr>
        <w:t>, če so aluminijasti (to pa ne velja za vodnike v razdelilnikih). Za krmilne in signalne tokokroge je dovoljen najmanjši prerez vodnika 0,5 mm</w:t>
      </w:r>
      <w:r w:rsidR="000620F9" w:rsidRPr="00340F15">
        <w:rPr>
          <w:rFonts w:cs="Arial"/>
          <w:vertAlign w:val="superscript"/>
        </w:rPr>
        <w:t>2</w:t>
      </w:r>
      <w:r w:rsidR="000620F9" w:rsidRPr="00340F15">
        <w:rPr>
          <w:rFonts w:cs="Arial"/>
        </w:rPr>
        <w:t>.</w:t>
      </w:r>
    </w:p>
    <w:p w14:paraId="13649191" w14:textId="77777777" w:rsidR="00C71248" w:rsidRDefault="00C71248" w:rsidP="006329B0">
      <w:pPr>
        <w:jc w:val="both"/>
        <w:rPr>
          <w:sz w:val="24"/>
          <w:szCs w:val="24"/>
          <w:lang w:val="en-US"/>
        </w:rPr>
      </w:pPr>
    </w:p>
    <w:p w14:paraId="14312E30" w14:textId="77777777" w:rsidR="000620F9" w:rsidRDefault="000620F9" w:rsidP="00F2106F">
      <w:pPr>
        <w:pStyle w:val="Naslov2"/>
      </w:pPr>
      <w:bookmarkStart w:id="15" w:name="_Toc400533137"/>
      <w:proofErr w:type="spellStart"/>
      <w:r w:rsidRPr="00A01682">
        <w:t>Zaščita</w:t>
      </w:r>
      <w:proofErr w:type="spellEnd"/>
      <w:r w:rsidRPr="00A01682">
        <w:t xml:space="preserve"> </w:t>
      </w:r>
      <w:proofErr w:type="spellStart"/>
      <w:r w:rsidRPr="00A01682">
        <w:t>pred</w:t>
      </w:r>
      <w:proofErr w:type="spellEnd"/>
      <w:r w:rsidRPr="00A01682">
        <w:t xml:space="preserve"> </w:t>
      </w:r>
      <w:proofErr w:type="spellStart"/>
      <w:r w:rsidRPr="00A01682">
        <w:t>električnim</w:t>
      </w:r>
      <w:proofErr w:type="spellEnd"/>
      <w:r w:rsidRPr="00A01682">
        <w:t xml:space="preserve"> </w:t>
      </w:r>
      <w:proofErr w:type="spellStart"/>
      <w:r w:rsidRPr="00A01682">
        <w:t>udarom</w:t>
      </w:r>
      <w:bookmarkEnd w:id="15"/>
      <w:proofErr w:type="spellEnd"/>
    </w:p>
    <w:p w14:paraId="3DC597FE" w14:textId="77777777" w:rsidR="00811245" w:rsidRPr="00811245" w:rsidRDefault="00811245" w:rsidP="00811245">
      <w:pPr>
        <w:rPr>
          <w:lang w:val="en-US"/>
        </w:rPr>
      </w:pPr>
    </w:p>
    <w:p w14:paraId="6064B9B9" w14:textId="77777777" w:rsidR="000620F9" w:rsidRPr="00A01682" w:rsidRDefault="00960D5B" w:rsidP="00960D5B">
      <w:pPr>
        <w:jc w:val="both"/>
        <w:rPr>
          <w:rFonts w:cs="Arial"/>
        </w:rPr>
      </w:pPr>
      <w:r>
        <w:rPr>
          <w:rFonts w:ascii="Calibri" w:hAnsi="Calibri" w:cs="Arial"/>
        </w:rPr>
        <w:t xml:space="preserve"> </w:t>
      </w:r>
      <w:r w:rsidR="000620F9" w:rsidRPr="00A01682">
        <w:rPr>
          <w:rFonts w:cs="Arial"/>
        </w:rPr>
        <w:t xml:space="preserve">Za zaščito pred električnim udarom je potrebno upoštevati »Pravilnik o zahtevah za nizkonapetostne električne inštalacije«, </w:t>
      </w:r>
      <w:r w:rsidR="000620F9" w:rsidRPr="00A01682">
        <w:rPr>
          <w:rFonts w:eastAsia="TimesNewRoman" w:cs="Arial"/>
          <w:b/>
        </w:rPr>
        <w:t>Ur. l. RS št. 41/09 in 2/12</w:t>
      </w:r>
      <w:r w:rsidR="000620F9" w:rsidRPr="00A01682">
        <w:rPr>
          <w:rFonts w:cs="Arial"/>
        </w:rPr>
        <w:t xml:space="preserve"> in standard </w:t>
      </w:r>
      <w:r w:rsidR="000620F9" w:rsidRPr="00A01682">
        <w:rPr>
          <w:rFonts w:cs="Arial"/>
          <w:b/>
        </w:rPr>
        <w:t>SIST HD 60364-4-</w:t>
      </w:r>
      <w:r w:rsidR="000620F9" w:rsidRPr="00A01682">
        <w:rPr>
          <w:rFonts w:eastAsia="TimesNewRoman" w:cs="Arial"/>
          <w:b/>
        </w:rPr>
        <w:t>41</w:t>
      </w:r>
      <w:r w:rsidR="000620F9" w:rsidRPr="00A01682">
        <w:rPr>
          <w:rFonts w:eastAsia="TimesNewRoman" w:cs="Arial"/>
        </w:rPr>
        <w:t xml:space="preserve"> - Nizkonapetostne električne inštalacije - 4</w:t>
      </w:r>
      <w:r w:rsidR="000620F9" w:rsidRPr="00A01682">
        <w:rPr>
          <w:rFonts w:cs="Arial"/>
        </w:rPr>
        <w:t>-41. del: Z</w:t>
      </w:r>
      <w:r w:rsidR="000620F9" w:rsidRPr="00A01682">
        <w:rPr>
          <w:rFonts w:eastAsia="TimesNewRoman" w:cs="Arial"/>
        </w:rPr>
        <w:t>aščitni ukrepi: Zaščita pred električnim udarom</w:t>
      </w:r>
      <w:r w:rsidR="000620F9" w:rsidRPr="00A01682">
        <w:rPr>
          <w:rFonts w:cs="Arial"/>
        </w:rPr>
        <w:t xml:space="preserve">. Kot zaščito pred električnim udarom so po </w:t>
      </w:r>
      <w:r w:rsidR="000620F9" w:rsidRPr="00A01682">
        <w:rPr>
          <w:rFonts w:cs="Arial"/>
          <w:bCs/>
        </w:rPr>
        <w:t>standardu</w:t>
      </w:r>
      <w:r w:rsidR="000620F9" w:rsidRPr="00A01682">
        <w:rPr>
          <w:rFonts w:cs="Arial"/>
          <w:b/>
          <w:bCs/>
        </w:rPr>
        <w:t xml:space="preserve"> </w:t>
      </w:r>
      <w:r w:rsidR="000620F9" w:rsidRPr="00A01682">
        <w:rPr>
          <w:rFonts w:cs="Arial"/>
        </w:rPr>
        <w:t>predvideni naslednji zaščitni ukrepi:</w:t>
      </w:r>
    </w:p>
    <w:p w14:paraId="1335CEDE" w14:textId="77777777" w:rsidR="000620F9" w:rsidRPr="001C43FE" w:rsidRDefault="000620F9" w:rsidP="000620F9">
      <w:pPr>
        <w:jc w:val="both"/>
        <w:rPr>
          <w:rFonts w:ascii="Calibri" w:hAnsi="Calibri" w:cs="Arial"/>
        </w:rPr>
      </w:pPr>
    </w:p>
    <w:p w14:paraId="124DDA44" w14:textId="77777777" w:rsidR="000620F9" w:rsidRPr="00A01682" w:rsidRDefault="00A01682" w:rsidP="00A01682">
      <w:pPr>
        <w:ind w:left="720"/>
        <w:jc w:val="both"/>
        <w:rPr>
          <w:rFonts w:cs="Arial"/>
          <w:b/>
          <w:bCs/>
        </w:rPr>
      </w:pPr>
      <w:r>
        <w:rPr>
          <w:rFonts w:cs="Arial"/>
        </w:rPr>
        <w:t xml:space="preserve">- </w:t>
      </w:r>
      <w:r w:rsidR="000620F9" w:rsidRPr="00A01682">
        <w:rPr>
          <w:rFonts w:cs="Arial"/>
        </w:rPr>
        <w:t>zaščita pred neposrednim dotikom</w:t>
      </w:r>
    </w:p>
    <w:p w14:paraId="4FBB1E58" w14:textId="77777777" w:rsidR="000620F9" w:rsidRPr="00A01682" w:rsidRDefault="00A01682" w:rsidP="00A01682">
      <w:pPr>
        <w:ind w:left="720"/>
        <w:jc w:val="both"/>
        <w:rPr>
          <w:rFonts w:cs="Arial"/>
          <w:b/>
          <w:bCs/>
        </w:rPr>
      </w:pPr>
      <w:r>
        <w:rPr>
          <w:rFonts w:cs="Arial"/>
        </w:rPr>
        <w:t xml:space="preserve">- </w:t>
      </w:r>
      <w:r w:rsidR="000620F9" w:rsidRPr="00A01682">
        <w:rPr>
          <w:rFonts w:cs="Arial"/>
        </w:rPr>
        <w:t>zaščita pred posrednim dotikom</w:t>
      </w:r>
    </w:p>
    <w:p w14:paraId="58880649" w14:textId="77777777" w:rsidR="000620F9" w:rsidRPr="001C43FE" w:rsidRDefault="000620F9" w:rsidP="000620F9">
      <w:pPr>
        <w:jc w:val="both"/>
        <w:rPr>
          <w:rFonts w:ascii="Calibri" w:hAnsi="Calibri" w:cs="Arial"/>
        </w:rPr>
      </w:pPr>
    </w:p>
    <w:p w14:paraId="75660312" w14:textId="77777777" w:rsidR="000620F9" w:rsidRPr="00A01682" w:rsidRDefault="00960D5B" w:rsidP="00960D5B">
      <w:pPr>
        <w:autoSpaceDE w:val="0"/>
        <w:autoSpaceDN w:val="0"/>
        <w:adjustRightInd w:val="0"/>
        <w:jc w:val="both"/>
        <w:rPr>
          <w:rFonts w:cs="Arial"/>
        </w:rPr>
      </w:pPr>
      <w:r>
        <w:rPr>
          <w:rFonts w:cs="Arial"/>
        </w:rPr>
        <w:t xml:space="preserve"> </w:t>
      </w:r>
      <w:r w:rsidR="000620F9" w:rsidRPr="00A01682">
        <w:rPr>
          <w:rFonts w:cs="Arial"/>
        </w:rPr>
        <w:t>Zaščita pred električnim udarom se lahko uporabi za celotno inštalacijo, za njen del ali za posamezno opremo. Če niso izpolnjeni temeljni pogoji za zaščito, so potrebni dodatni ukrepi za zagotovitev varnostne ravni popolne zaščite. Zaščita pred električnim udarom se izvaja z:</w:t>
      </w:r>
    </w:p>
    <w:p w14:paraId="6590C099" w14:textId="77777777" w:rsidR="006F4F08" w:rsidRDefault="006F4F08" w:rsidP="007E55FB">
      <w:pPr>
        <w:autoSpaceDE w:val="0"/>
        <w:autoSpaceDN w:val="0"/>
        <w:adjustRightInd w:val="0"/>
        <w:ind w:left="720"/>
        <w:jc w:val="both"/>
        <w:rPr>
          <w:rFonts w:cs="Arial"/>
        </w:rPr>
      </w:pPr>
    </w:p>
    <w:p w14:paraId="7D399F8B" w14:textId="77777777" w:rsidR="000620F9" w:rsidRPr="007E55FB" w:rsidRDefault="007E55FB" w:rsidP="007E55FB">
      <w:pPr>
        <w:autoSpaceDE w:val="0"/>
        <w:autoSpaceDN w:val="0"/>
        <w:adjustRightInd w:val="0"/>
        <w:ind w:left="720"/>
        <w:jc w:val="both"/>
        <w:rPr>
          <w:rFonts w:cs="Arial"/>
        </w:rPr>
      </w:pPr>
      <w:r>
        <w:rPr>
          <w:rFonts w:cs="Arial"/>
        </w:rPr>
        <w:t xml:space="preserve">- </w:t>
      </w:r>
      <w:r w:rsidR="000620F9" w:rsidRPr="007E55FB">
        <w:rPr>
          <w:rFonts w:cs="Arial"/>
        </w:rPr>
        <w:t>malo napetostjo</w:t>
      </w:r>
    </w:p>
    <w:p w14:paraId="26AAA244" w14:textId="77777777" w:rsidR="000620F9" w:rsidRPr="007E55FB" w:rsidRDefault="007E55FB" w:rsidP="007E55FB">
      <w:pPr>
        <w:ind w:left="720"/>
        <w:rPr>
          <w:rFonts w:cs="Arial"/>
        </w:rPr>
      </w:pPr>
      <w:r>
        <w:rPr>
          <w:rFonts w:cs="Arial"/>
        </w:rPr>
        <w:t xml:space="preserve">- </w:t>
      </w:r>
      <w:r w:rsidR="000620F9" w:rsidRPr="007E55FB">
        <w:rPr>
          <w:rFonts w:cs="Arial"/>
        </w:rPr>
        <w:t>električna ločitev</w:t>
      </w:r>
    </w:p>
    <w:p w14:paraId="7B1FCD76" w14:textId="77777777" w:rsidR="006F4F08" w:rsidRDefault="007E55FB" w:rsidP="007E55FB">
      <w:pPr>
        <w:autoSpaceDE w:val="0"/>
        <w:autoSpaceDN w:val="0"/>
        <w:adjustRightInd w:val="0"/>
        <w:ind w:left="720"/>
        <w:jc w:val="both"/>
        <w:rPr>
          <w:rFonts w:cs="Arial"/>
        </w:rPr>
      </w:pPr>
      <w:r>
        <w:rPr>
          <w:rFonts w:cs="Arial"/>
        </w:rPr>
        <w:t xml:space="preserve">- </w:t>
      </w:r>
      <w:r w:rsidR="000620F9" w:rsidRPr="007E55FB">
        <w:rPr>
          <w:rFonts w:cs="Arial"/>
        </w:rPr>
        <w:t xml:space="preserve">samodejnim odklopom napajanja, ki pri okvari izolacije prepreči nastanek napetosti </w:t>
      </w:r>
      <w:r w:rsidR="006F4F08">
        <w:rPr>
          <w:rFonts w:cs="Arial"/>
        </w:rPr>
        <w:t xml:space="preserve"> </w:t>
      </w:r>
    </w:p>
    <w:p w14:paraId="0E1A2201" w14:textId="77777777" w:rsidR="006F4F08"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 xml:space="preserve">dotika z vrednostjo in trajanjem, nevarnim za fiziološko delovanje, in mora </w:t>
      </w:r>
    </w:p>
    <w:p w14:paraId="1B9736D7" w14:textId="77777777" w:rsidR="006F4F08"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vključevati kombinacijo dveh pogojev: obstoj prevodne poti (</w:t>
      </w:r>
      <w:proofErr w:type="spellStart"/>
      <w:r w:rsidR="000620F9" w:rsidRPr="007E55FB">
        <w:rPr>
          <w:rFonts w:cs="Arial"/>
        </w:rPr>
        <w:t>okvarne</w:t>
      </w:r>
      <w:proofErr w:type="spellEnd"/>
      <w:r w:rsidR="000620F9" w:rsidRPr="007E55FB">
        <w:rPr>
          <w:rFonts w:cs="Arial"/>
        </w:rPr>
        <w:t xml:space="preserve"> zanke), ki </w:t>
      </w:r>
    </w:p>
    <w:p w14:paraId="131F8B9B" w14:textId="77777777" w:rsidR="006F4F08"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 xml:space="preserve">zagotavlja </w:t>
      </w:r>
      <w:proofErr w:type="spellStart"/>
      <w:r w:rsidR="000620F9" w:rsidRPr="007E55FB">
        <w:rPr>
          <w:rFonts w:cs="Arial"/>
        </w:rPr>
        <w:t>okvarni</w:t>
      </w:r>
      <w:proofErr w:type="spellEnd"/>
      <w:r w:rsidR="000620F9" w:rsidRPr="007E55FB">
        <w:rPr>
          <w:rFonts w:cs="Arial"/>
        </w:rPr>
        <w:t xml:space="preserve"> tok, odvisen od vrste sistema ozemljitve inštalacije (TN, TT ali IT) </w:t>
      </w:r>
    </w:p>
    <w:p w14:paraId="3C3B874F" w14:textId="77777777" w:rsidR="006F4F08"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 xml:space="preserve">in pogojev razdelilnega (distribucijskega) omrežja, ki jih mora sporočiti dobavitelj </w:t>
      </w:r>
    </w:p>
    <w:p w14:paraId="52C2BEE9" w14:textId="77777777" w:rsidR="006F4F08"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 xml:space="preserve">električne energije ter odklop </w:t>
      </w:r>
      <w:proofErr w:type="spellStart"/>
      <w:r w:rsidR="000620F9" w:rsidRPr="007E55FB">
        <w:rPr>
          <w:rFonts w:cs="Arial"/>
        </w:rPr>
        <w:t>okvarnega</w:t>
      </w:r>
      <w:proofErr w:type="spellEnd"/>
      <w:r w:rsidR="000620F9" w:rsidRPr="007E55FB">
        <w:rPr>
          <w:rFonts w:cs="Arial"/>
        </w:rPr>
        <w:t xml:space="preserve"> toka z zaščitno napravo v času, ki je </w:t>
      </w:r>
    </w:p>
    <w:p w14:paraId="1422C8FD" w14:textId="77777777" w:rsidR="006F4F08"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 xml:space="preserve">odvisen od verjetnosti pojava okvare, verjetnosti, da se oseba dotakne okvarjene </w:t>
      </w:r>
    </w:p>
    <w:p w14:paraId="15854B4F" w14:textId="77777777" w:rsidR="006F4F08"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 xml:space="preserve">opreme, in napetosti dotika, ki se ji oseba lahko izpostavi, glede na učinek toka na </w:t>
      </w:r>
    </w:p>
    <w:p w14:paraId="35A6CE6C" w14:textId="77777777" w:rsidR="000620F9" w:rsidRPr="007E55FB" w:rsidRDefault="006F4F08" w:rsidP="007E55FB">
      <w:pPr>
        <w:autoSpaceDE w:val="0"/>
        <w:autoSpaceDN w:val="0"/>
        <w:adjustRightInd w:val="0"/>
        <w:ind w:left="720"/>
        <w:jc w:val="both"/>
        <w:rPr>
          <w:rFonts w:cs="Arial"/>
        </w:rPr>
      </w:pPr>
      <w:r>
        <w:rPr>
          <w:rFonts w:cs="Arial"/>
        </w:rPr>
        <w:t xml:space="preserve">  </w:t>
      </w:r>
      <w:r w:rsidR="000620F9" w:rsidRPr="007E55FB">
        <w:rPr>
          <w:rFonts w:cs="Arial"/>
        </w:rPr>
        <w:t>človeško telo.</w:t>
      </w:r>
    </w:p>
    <w:p w14:paraId="5B49CBF7" w14:textId="77777777" w:rsidR="000620F9" w:rsidRPr="007E55FB" w:rsidRDefault="006F4F08" w:rsidP="006F4F08">
      <w:pPr>
        <w:autoSpaceDE w:val="0"/>
        <w:autoSpaceDN w:val="0"/>
        <w:adjustRightInd w:val="0"/>
        <w:ind w:left="720"/>
        <w:jc w:val="both"/>
        <w:rPr>
          <w:rFonts w:cs="Arial"/>
        </w:rPr>
      </w:pPr>
      <w:r>
        <w:rPr>
          <w:rFonts w:cs="Arial"/>
        </w:rPr>
        <w:t xml:space="preserve">- </w:t>
      </w:r>
      <w:r w:rsidR="000620F9" w:rsidRPr="007E55FB">
        <w:rPr>
          <w:rFonts w:cs="Arial"/>
        </w:rPr>
        <w:t>uporabo naprav razreda II (z dvojno izolacijo)</w:t>
      </w:r>
    </w:p>
    <w:p w14:paraId="3922AE8E" w14:textId="77777777" w:rsidR="006F4F08" w:rsidRDefault="006F4F08" w:rsidP="006F4F08">
      <w:pPr>
        <w:autoSpaceDE w:val="0"/>
        <w:autoSpaceDN w:val="0"/>
        <w:adjustRightInd w:val="0"/>
        <w:ind w:left="720"/>
        <w:jc w:val="both"/>
        <w:rPr>
          <w:rFonts w:cs="Arial"/>
        </w:rPr>
      </w:pPr>
      <w:r>
        <w:rPr>
          <w:rFonts w:cs="Arial"/>
        </w:rPr>
        <w:t xml:space="preserve">- </w:t>
      </w:r>
      <w:r w:rsidR="000620F9" w:rsidRPr="007E55FB">
        <w:rPr>
          <w:rFonts w:cs="Arial"/>
        </w:rPr>
        <w:t xml:space="preserve">postavitvijo v neprevodne prostore zaščito s pregradami ali okrovi najmanj v izvedbi </w:t>
      </w:r>
    </w:p>
    <w:p w14:paraId="028F3FAD" w14:textId="77777777" w:rsidR="000620F9" w:rsidRDefault="006F4F08" w:rsidP="006F4F08">
      <w:pPr>
        <w:autoSpaceDE w:val="0"/>
        <w:autoSpaceDN w:val="0"/>
        <w:adjustRightInd w:val="0"/>
        <w:ind w:left="720"/>
        <w:jc w:val="both"/>
        <w:rPr>
          <w:rFonts w:cs="Arial"/>
        </w:rPr>
      </w:pPr>
      <w:r>
        <w:rPr>
          <w:rFonts w:cs="Arial"/>
        </w:rPr>
        <w:t xml:space="preserve">  </w:t>
      </w:r>
      <w:r w:rsidR="000620F9" w:rsidRPr="007E55FB">
        <w:rPr>
          <w:rFonts w:cs="Arial"/>
        </w:rPr>
        <w:t>IP 2X ali IP XXB</w:t>
      </w:r>
    </w:p>
    <w:p w14:paraId="4C8A8B44" w14:textId="77777777" w:rsidR="004318F9" w:rsidRPr="007E55FB" w:rsidRDefault="004318F9" w:rsidP="006F4F08">
      <w:pPr>
        <w:autoSpaceDE w:val="0"/>
        <w:autoSpaceDN w:val="0"/>
        <w:adjustRightInd w:val="0"/>
        <w:ind w:left="720"/>
        <w:jc w:val="both"/>
        <w:rPr>
          <w:rFonts w:cs="Arial"/>
        </w:rPr>
      </w:pPr>
    </w:p>
    <w:p w14:paraId="7A0D8B1D" w14:textId="77777777" w:rsidR="006F4F08" w:rsidRDefault="006F4F08" w:rsidP="006F4F08">
      <w:pPr>
        <w:autoSpaceDE w:val="0"/>
        <w:autoSpaceDN w:val="0"/>
        <w:adjustRightInd w:val="0"/>
        <w:ind w:left="720"/>
        <w:jc w:val="both"/>
        <w:rPr>
          <w:rFonts w:cs="Arial"/>
        </w:rPr>
      </w:pPr>
      <w:r>
        <w:rPr>
          <w:rFonts w:cs="Arial"/>
        </w:rPr>
        <w:t xml:space="preserve">- </w:t>
      </w:r>
      <w:r w:rsidR="000620F9" w:rsidRPr="007E55FB">
        <w:rPr>
          <w:rFonts w:cs="Arial"/>
        </w:rPr>
        <w:t xml:space="preserve">zaščito z ovirami, kjer so zgornje dostopne vodoravne ploskve najmanj v izvedbi IP </w:t>
      </w:r>
    </w:p>
    <w:p w14:paraId="749EDF74" w14:textId="77777777" w:rsidR="000620F9" w:rsidRPr="007E55FB" w:rsidRDefault="006F4F08" w:rsidP="006F4F08">
      <w:pPr>
        <w:autoSpaceDE w:val="0"/>
        <w:autoSpaceDN w:val="0"/>
        <w:adjustRightInd w:val="0"/>
        <w:ind w:left="720"/>
        <w:jc w:val="both"/>
        <w:rPr>
          <w:rFonts w:cs="Arial"/>
        </w:rPr>
      </w:pPr>
      <w:r>
        <w:rPr>
          <w:rFonts w:cs="Arial"/>
        </w:rPr>
        <w:t xml:space="preserve">  </w:t>
      </w:r>
      <w:r w:rsidR="000620F9" w:rsidRPr="007E55FB">
        <w:rPr>
          <w:rFonts w:cs="Arial"/>
        </w:rPr>
        <w:t>4X</w:t>
      </w:r>
    </w:p>
    <w:p w14:paraId="0DEF522A" w14:textId="77777777" w:rsidR="000620F9" w:rsidRPr="007E55FB" w:rsidRDefault="006F4F08" w:rsidP="006F4F08">
      <w:pPr>
        <w:autoSpaceDE w:val="0"/>
        <w:autoSpaceDN w:val="0"/>
        <w:adjustRightInd w:val="0"/>
        <w:ind w:left="720"/>
        <w:jc w:val="both"/>
        <w:rPr>
          <w:rFonts w:cs="Arial"/>
        </w:rPr>
      </w:pPr>
      <w:r>
        <w:rPr>
          <w:rFonts w:cs="Arial"/>
        </w:rPr>
        <w:t xml:space="preserve">- </w:t>
      </w:r>
      <w:r w:rsidR="000620F9" w:rsidRPr="007E55FB">
        <w:rPr>
          <w:rFonts w:cs="Arial"/>
        </w:rPr>
        <w:t>zaščito s postavitvijo zunaj dosega roke.</w:t>
      </w:r>
    </w:p>
    <w:p w14:paraId="312FD3D3" w14:textId="77777777" w:rsidR="000620F9" w:rsidRPr="001C43FE" w:rsidRDefault="000620F9" w:rsidP="000620F9">
      <w:pPr>
        <w:autoSpaceDE w:val="0"/>
        <w:autoSpaceDN w:val="0"/>
        <w:adjustRightInd w:val="0"/>
        <w:jc w:val="both"/>
        <w:rPr>
          <w:rFonts w:ascii="Calibri" w:hAnsi="Calibri" w:cs="Arial"/>
        </w:rPr>
      </w:pPr>
    </w:p>
    <w:p w14:paraId="12DE12D5" w14:textId="77777777" w:rsidR="000620F9" w:rsidRPr="006F4F08" w:rsidRDefault="00960D5B" w:rsidP="00960D5B">
      <w:pPr>
        <w:autoSpaceDE w:val="0"/>
        <w:autoSpaceDN w:val="0"/>
        <w:adjustRightInd w:val="0"/>
        <w:jc w:val="both"/>
        <w:rPr>
          <w:rFonts w:cs="Arial"/>
        </w:rPr>
      </w:pPr>
      <w:r>
        <w:rPr>
          <w:rFonts w:cs="Arial"/>
        </w:rPr>
        <w:t xml:space="preserve"> </w:t>
      </w:r>
      <w:r w:rsidR="000620F9" w:rsidRPr="006F4F08">
        <w:rPr>
          <w:rFonts w:cs="Arial"/>
        </w:rPr>
        <w:t>Zaščita delov pod napetostjo z izolacijo mora preprečiti vsak dotik z deli pod napetostjo. Trajno mora zdržati mehanske, kemične, električne ali toplotne vplive, ki jim je lahko izpostavljena. Če se izolacija namesti pri izvedbi inštalacij, je treba z ustreznimi preskusi preveriti, ali je njena kakovost enaka kot pri tovarniško izdelani opremi.</w:t>
      </w:r>
    </w:p>
    <w:p w14:paraId="6C852C4D" w14:textId="77777777" w:rsidR="000620F9" w:rsidRDefault="000620F9" w:rsidP="000620F9">
      <w:pPr>
        <w:autoSpaceDE w:val="0"/>
        <w:autoSpaceDN w:val="0"/>
        <w:adjustRightInd w:val="0"/>
        <w:jc w:val="both"/>
        <w:rPr>
          <w:rFonts w:ascii="Calibri" w:hAnsi="Calibri" w:cs="Arial"/>
        </w:rPr>
      </w:pPr>
    </w:p>
    <w:p w14:paraId="4C016548" w14:textId="77777777" w:rsidR="004318F9" w:rsidRPr="001C43FE" w:rsidRDefault="004318F9" w:rsidP="000620F9">
      <w:pPr>
        <w:autoSpaceDE w:val="0"/>
        <w:autoSpaceDN w:val="0"/>
        <w:adjustRightInd w:val="0"/>
        <w:jc w:val="both"/>
        <w:rPr>
          <w:rFonts w:ascii="Calibri" w:hAnsi="Calibri" w:cs="Arial"/>
        </w:rPr>
      </w:pPr>
    </w:p>
    <w:p w14:paraId="6C9756CB" w14:textId="77777777" w:rsidR="000620F9" w:rsidRDefault="000620F9" w:rsidP="00F2106F">
      <w:pPr>
        <w:pStyle w:val="Naslov3"/>
      </w:pPr>
      <w:bookmarkStart w:id="16" w:name="_Toc36101041"/>
      <w:bookmarkStart w:id="17" w:name="_Toc201989864"/>
      <w:bookmarkStart w:id="18" w:name="_Toc400533138"/>
      <w:proofErr w:type="spellStart"/>
      <w:r>
        <w:t>Zaščita</w:t>
      </w:r>
      <w:proofErr w:type="spellEnd"/>
      <w:r>
        <w:t xml:space="preserve"> </w:t>
      </w:r>
      <w:proofErr w:type="spellStart"/>
      <w:r>
        <w:t>pred</w:t>
      </w:r>
      <w:proofErr w:type="spellEnd"/>
      <w:r>
        <w:t xml:space="preserve"> </w:t>
      </w:r>
      <w:proofErr w:type="spellStart"/>
      <w:r>
        <w:t>neposrednim</w:t>
      </w:r>
      <w:proofErr w:type="spellEnd"/>
      <w:r>
        <w:t xml:space="preserve"> </w:t>
      </w:r>
      <w:proofErr w:type="spellStart"/>
      <w:r>
        <w:t>dotikom</w:t>
      </w:r>
      <w:bookmarkEnd w:id="16"/>
      <w:bookmarkEnd w:id="17"/>
      <w:bookmarkEnd w:id="18"/>
      <w:proofErr w:type="spellEnd"/>
    </w:p>
    <w:p w14:paraId="04E98935" w14:textId="77777777" w:rsidR="000620F9" w:rsidRPr="001C43FE" w:rsidRDefault="000620F9" w:rsidP="000620F9">
      <w:pPr>
        <w:pStyle w:val="Glava"/>
        <w:tabs>
          <w:tab w:val="clear" w:pos="4536"/>
          <w:tab w:val="clear" w:pos="9072"/>
        </w:tabs>
        <w:rPr>
          <w:rFonts w:ascii="Calibri" w:hAnsi="Calibri" w:cs="Arial"/>
        </w:rPr>
      </w:pPr>
    </w:p>
    <w:p w14:paraId="0E41799E" w14:textId="77777777" w:rsidR="000620F9" w:rsidRPr="006F4F08" w:rsidRDefault="00960D5B" w:rsidP="00960D5B">
      <w:pPr>
        <w:autoSpaceDE w:val="0"/>
        <w:autoSpaceDN w:val="0"/>
        <w:adjustRightInd w:val="0"/>
        <w:jc w:val="both"/>
        <w:rPr>
          <w:rFonts w:cs="Arial"/>
        </w:rPr>
      </w:pPr>
      <w:r>
        <w:rPr>
          <w:rFonts w:cs="Arial"/>
        </w:rPr>
        <w:t xml:space="preserve"> </w:t>
      </w:r>
      <w:r w:rsidR="000620F9" w:rsidRPr="006F4F08">
        <w:rPr>
          <w:rFonts w:cs="Arial"/>
        </w:rPr>
        <w:t>Zaščita s postavitvijo zunaj dosega roke se lahko uporablja samo za preprečitev naključnih dotikov delov pod napetostjo. Hkrati dostopni deli z različnimi potenciali na smejo biti na dosegu roke. Dva dela sta hkrati dostopna, če sta oddaljena manj kot 2,5 m. Zaščita se izvede z iz</w:t>
      </w:r>
      <w:r>
        <w:rPr>
          <w:rFonts w:cs="Arial"/>
        </w:rPr>
        <w:t>oliranjem in pregrajevanjem</w:t>
      </w:r>
      <w:r w:rsidR="000620F9" w:rsidRPr="006F4F08">
        <w:rPr>
          <w:rFonts w:cs="Arial"/>
        </w:rPr>
        <w:t xml:space="preserve"> delov električnih naprav, ki so pod napetostjo (okrovi </w:t>
      </w:r>
      <w:r w:rsidR="000620F9" w:rsidRPr="006F4F08">
        <w:rPr>
          <w:rFonts w:cs="Arial"/>
        </w:rPr>
        <w:lastRenderedPageBreak/>
        <w:t>in pregrade), ter z zaščito z ovirami in postavitvijo zunaj dosega rok. Zaščita z ovirami in nameščanjem zunaj dosega roke je dovoljena samo na mestih, dostopnih usposobljenim osebam, če so izpolnjeni naslednji pogoji:</w:t>
      </w:r>
    </w:p>
    <w:p w14:paraId="00E36131" w14:textId="77777777" w:rsidR="000620F9" w:rsidRPr="006F4F08" w:rsidRDefault="000620F9" w:rsidP="000620F9">
      <w:pPr>
        <w:autoSpaceDE w:val="0"/>
        <w:autoSpaceDN w:val="0"/>
        <w:adjustRightInd w:val="0"/>
        <w:rPr>
          <w:rFonts w:cs="Arial"/>
        </w:rPr>
      </w:pPr>
    </w:p>
    <w:p w14:paraId="2E145085" w14:textId="77777777" w:rsidR="000620F9" w:rsidRPr="006F4F08" w:rsidRDefault="006F4F08" w:rsidP="006F4F08">
      <w:pPr>
        <w:autoSpaceDE w:val="0"/>
        <w:autoSpaceDN w:val="0"/>
        <w:adjustRightInd w:val="0"/>
        <w:ind w:left="720"/>
        <w:rPr>
          <w:rFonts w:cs="Arial"/>
        </w:rPr>
      </w:pPr>
      <w:r>
        <w:rPr>
          <w:rFonts w:cs="Arial"/>
        </w:rPr>
        <w:t xml:space="preserve">- </w:t>
      </w:r>
      <w:r w:rsidR="000620F9" w:rsidRPr="006F4F08">
        <w:rPr>
          <w:rFonts w:cs="Arial"/>
        </w:rPr>
        <w:t>da nazivna napetost na takih mestih ne presega 1000 V efektivne vrednosti,</w:t>
      </w:r>
    </w:p>
    <w:p w14:paraId="5C61CF3D" w14:textId="77777777" w:rsidR="000620F9" w:rsidRPr="006F4F08" w:rsidRDefault="006F4F08" w:rsidP="006F4F08">
      <w:pPr>
        <w:autoSpaceDE w:val="0"/>
        <w:autoSpaceDN w:val="0"/>
        <w:adjustRightInd w:val="0"/>
        <w:ind w:left="720"/>
        <w:rPr>
          <w:rFonts w:cs="Arial"/>
        </w:rPr>
      </w:pPr>
      <w:r>
        <w:rPr>
          <w:rFonts w:cs="Arial"/>
        </w:rPr>
        <w:t xml:space="preserve">- </w:t>
      </w:r>
      <w:r w:rsidR="000620F9" w:rsidRPr="006F4F08">
        <w:rPr>
          <w:rFonts w:cs="Arial"/>
        </w:rPr>
        <w:t>da so taka mesta jasno in vidno označena s standardiziranimi znaki</w:t>
      </w:r>
    </w:p>
    <w:p w14:paraId="2F584319" w14:textId="77777777" w:rsidR="000620F9" w:rsidRDefault="000620F9" w:rsidP="006F4F08">
      <w:pPr>
        <w:autoSpaceDE w:val="0"/>
        <w:autoSpaceDN w:val="0"/>
        <w:adjustRightInd w:val="0"/>
        <w:ind w:left="720"/>
        <w:rPr>
          <w:rFonts w:ascii="Calibri" w:hAnsi="Calibri" w:cs="Arial"/>
        </w:rPr>
      </w:pPr>
    </w:p>
    <w:p w14:paraId="6812CF7A" w14:textId="77777777" w:rsidR="004318F9" w:rsidRPr="001C43FE" w:rsidRDefault="004318F9" w:rsidP="006F4F08">
      <w:pPr>
        <w:autoSpaceDE w:val="0"/>
        <w:autoSpaceDN w:val="0"/>
        <w:adjustRightInd w:val="0"/>
        <w:ind w:left="720"/>
        <w:rPr>
          <w:rFonts w:ascii="Calibri" w:hAnsi="Calibri" w:cs="Arial"/>
        </w:rPr>
      </w:pPr>
    </w:p>
    <w:p w14:paraId="34AE5A68" w14:textId="77777777" w:rsidR="000620F9" w:rsidRDefault="000620F9" w:rsidP="00F2106F">
      <w:pPr>
        <w:pStyle w:val="Naslov3"/>
      </w:pPr>
      <w:bookmarkStart w:id="19" w:name="_Toc36101042"/>
      <w:bookmarkStart w:id="20" w:name="_Toc201989865"/>
      <w:bookmarkStart w:id="21" w:name="_Toc400533139"/>
      <w:proofErr w:type="spellStart"/>
      <w:r>
        <w:t>Zaščita</w:t>
      </w:r>
      <w:proofErr w:type="spellEnd"/>
      <w:r>
        <w:t xml:space="preserve"> </w:t>
      </w:r>
      <w:proofErr w:type="spellStart"/>
      <w:r>
        <w:t>pred</w:t>
      </w:r>
      <w:proofErr w:type="spellEnd"/>
      <w:r>
        <w:t xml:space="preserve"> </w:t>
      </w:r>
      <w:proofErr w:type="spellStart"/>
      <w:r>
        <w:t>posrednim</w:t>
      </w:r>
      <w:proofErr w:type="spellEnd"/>
      <w:r>
        <w:t xml:space="preserve"> </w:t>
      </w:r>
      <w:proofErr w:type="spellStart"/>
      <w:r>
        <w:t>dotikom</w:t>
      </w:r>
      <w:bookmarkEnd w:id="19"/>
      <w:bookmarkEnd w:id="20"/>
      <w:bookmarkEnd w:id="21"/>
      <w:proofErr w:type="spellEnd"/>
    </w:p>
    <w:p w14:paraId="1FCF0E84" w14:textId="77777777" w:rsidR="000620F9" w:rsidRPr="001C43FE" w:rsidRDefault="000620F9" w:rsidP="000620F9">
      <w:pPr>
        <w:rPr>
          <w:rFonts w:ascii="Calibri" w:hAnsi="Calibri" w:cs="Arial"/>
        </w:rPr>
      </w:pPr>
    </w:p>
    <w:p w14:paraId="656CA369" w14:textId="77777777" w:rsidR="000620F9" w:rsidRPr="006F4F08" w:rsidRDefault="00960D5B" w:rsidP="00960D5B">
      <w:pPr>
        <w:rPr>
          <w:rFonts w:cs="Arial"/>
        </w:rPr>
      </w:pPr>
      <w:r>
        <w:rPr>
          <w:rFonts w:ascii="Calibri" w:hAnsi="Calibri" w:cs="Arial"/>
        </w:rPr>
        <w:t xml:space="preserve"> </w:t>
      </w:r>
      <w:r w:rsidR="000620F9" w:rsidRPr="006F4F08">
        <w:rPr>
          <w:rFonts w:cs="Arial"/>
        </w:rPr>
        <w:t>Predvideni zaščitni ukrepi pri posrednem dotiku so:</w:t>
      </w:r>
    </w:p>
    <w:p w14:paraId="13C5DB99" w14:textId="77777777" w:rsidR="000620F9" w:rsidRPr="001C43FE" w:rsidRDefault="000620F9" w:rsidP="000620F9">
      <w:pPr>
        <w:ind w:firstLine="284"/>
        <w:rPr>
          <w:rFonts w:ascii="Calibri" w:hAnsi="Calibri" w:cs="Arial"/>
        </w:rPr>
      </w:pPr>
    </w:p>
    <w:p w14:paraId="28863800" w14:textId="77777777" w:rsidR="006F4F08" w:rsidRDefault="006F4F08" w:rsidP="006F4F08">
      <w:pPr>
        <w:ind w:left="720"/>
        <w:rPr>
          <w:rFonts w:cs="Arial"/>
        </w:rPr>
      </w:pPr>
      <w:r>
        <w:rPr>
          <w:rFonts w:cs="Arial"/>
        </w:rPr>
        <w:t xml:space="preserve">- </w:t>
      </w:r>
      <w:r w:rsidR="000620F9" w:rsidRPr="006F4F08">
        <w:rPr>
          <w:rFonts w:cs="Arial"/>
        </w:rPr>
        <w:t xml:space="preserve">Zaščita s samodejnim odklopom napajanja, kjer je pomembna tudi izvedba </w:t>
      </w:r>
    </w:p>
    <w:p w14:paraId="401F336A" w14:textId="77777777" w:rsidR="000620F9" w:rsidRPr="006F4F08" w:rsidRDefault="006F4F08" w:rsidP="006F4F08">
      <w:pPr>
        <w:ind w:left="720"/>
        <w:rPr>
          <w:rFonts w:cs="Arial"/>
        </w:rPr>
      </w:pPr>
      <w:r>
        <w:rPr>
          <w:rFonts w:cs="Arial"/>
        </w:rPr>
        <w:t xml:space="preserve">  </w:t>
      </w:r>
      <w:r w:rsidR="000620F9" w:rsidRPr="006F4F08">
        <w:rPr>
          <w:rFonts w:cs="Arial"/>
        </w:rPr>
        <w:t>izenačitve potencialov</w:t>
      </w:r>
    </w:p>
    <w:p w14:paraId="08043411" w14:textId="77777777" w:rsidR="000620F9" w:rsidRPr="006F4F08" w:rsidRDefault="006F4F08" w:rsidP="006F4F08">
      <w:pPr>
        <w:ind w:left="720"/>
        <w:rPr>
          <w:rFonts w:cs="Arial"/>
        </w:rPr>
      </w:pPr>
      <w:r>
        <w:rPr>
          <w:rFonts w:cs="Arial"/>
        </w:rPr>
        <w:t xml:space="preserve">- </w:t>
      </w:r>
      <w:r w:rsidR="000620F9" w:rsidRPr="006F4F08">
        <w:rPr>
          <w:rFonts w:cs="Arial"/>
        </w:rPr>
        <w:t>Dodatno izoliranje (naprave razreda II)</w:t>
      </w:r>
    </w:p>
    <w:p w14:paraId="244E1963" w14:textId="77777777" w:rsidR="000620F9" w:rsidRPr="006F4F08" w:rsidRDefault="006F4F08" w:rsidP="006F4F08">
      <w:pPr>
        <w:ind w:left="720"/>
        <w:rPr>
          <w:rFonts w:cs="Arial"/>
        </w:rPr>
      </w:pPr>
      <w:r>
        <w:rPr>
          <w:rFonts w:cs="Arial"/>
        </w:rPr>
        <w:t xml:space="preserve">- </w:t>
      </w:r>
      <w:r w:rsidR="000620F9" w:rsidRPr="006F4F08">
        <w:rPr>
          <w:rFonts w:cs="Arial"/>
        </w:rPr>
        <w:t>Električna ločitev</w:t>
      </w:r>
    </w:p>
    <w:p w14:paraId="6330C10E" w14:textId="77777777" w:rsidR="000620F9" w:rsidRPr="006F4F08" w:rsidRDefault="006F4F08" w:rsidP="006F4F08">
      <w:pPr>
        <w:ind w:left="720"/>
        <w:rPr>
          <w:rFonts w:cs="Arial"/>
        </w:rPr>
      </w:pPr>
      <w:r>
        <w:rPr>
          <w:rFonts w:cs="Arial"/>
        </w:rPr>
        <w:t xml:space="preserve">- </w:t>
      </w:r>
      <w:r w:rsidR="000620F9" w:rsidRPr="006F4F08">
        <w:rPr>
          <w:rFonts w:cs="Arial"/>
        </w:rPr>
        <w:t>Mala napetost (SELV, PELV)</w:t>
      </w:r>
    </w:p>
    <w:p w14:paraId="606B2AF9" w14:textId="77777777" w:rsidR="000620F9" w:rsidRPr="006F4F08" w:rsidRDefault="006F4F08" w:rsidP="006F4F08">
      <w:pPr>
        <w:ind w:left="720"/>
        <w:rPr>
          <w:rFonts w:cs="Arial"/>
        </w:rPr>
      </w:pPr>
      <w:r>
        <w:rPr>
          <w:rFonts w:cs="Arial"/>
        </w:rPr>
        <w:t xml:space="preserve">- </w:t>
      </w:r>
      <w:r w:rsidR="000620F9" w:rsidRPr="006F4F08">
        <w:rPr>
          <w:rFonts w:cs="Arial"/>
        </w:rPr>
        <w:t>Zaščite ob okvarah</w:t>
      </w:r>
    </w:p>
    <w:p w14:paraId="0A5C7A16" w14:textId="77777777" w:rsidR="000620F9" w:rsidRPr="001C43FE" w:rsidRDefault="000620F9" w:rsidP="000620F9">
      <w:pPr>
        <w:jc w:val="both"/>
        <w:rPr>
          <w:rFonts w:ascii="Calibri" w:hAnsi="Calibri" w:cs="Arial"/>
        </w:rPr>
      </w:pPr>
    </w:p>
    <w:p w14:paraId="18C4597D" w14:textId="77777777" w:rsidR="006F4F08" w:rsidRDefault="00960D5B" w:rsidP="00960D5B">
      <w:pPr>
        <w:autoSpaceDE w:val="0"/>
        <w:autoSpaceDN w:val="0"/>
        <w:adjustRightInd w:val="0"/>
        <w:jc w:val="both"/>
        <w:rPr>
          <w:rFonts w:cs="Arial"/>
        </w:rPr>
      </w:pPr>
      <w:r>
        <w:rPr>
          <w:rFonts w:cs="Arial"/>
        </w:rPr>
        <w:t xml:space="preserve"> </w:t>
      </w:r>
      <w:r w:rsidR="000620F9" w:rsidRPr="006F4F08">
        <w:rPr>
          <w:rFonts w:cs="Arial"/>
        </w:rPr>
        <w:t xml:space="preserve">Mala napetost je za suhe prostore do 50 V izmenične, oziroma 120 V enosmerne napetosti, za vlažne in mokre prostore (gradbišča, kmetijstvo, vrtnarstvo ipd.) pa 25 V izmenične, oziroma 60 V enosmerne napetosti. </w:t>
      </w:r>
    </w:p>
    <w:p w14:paraId="3FA9CC6E" w14:textId="77777777" w:rsidR="000620F9" w:rsidRDefault="00960D5B" w:rsidP="00960D5B">
      <w:pPr>
        <w:autoSpaceDE w:val="0"/>
        <w:autoSpaceDN w:val="0"/>
        <w:adjustRightInd w:val="0"/>
        <w:jc w:val="both"/>
        <w:rPr>
          <w:rFonts w:cs="Arial"/>
        </w:rPr>
      </w:pPr>
      <w:r>
        <w:rPr>
          <w:rFonts w:cs="Arial"/>
        </w:rPr>
        <w:t xml:space="preserve"> </w:t>
      </w:r>
      <w:r w:rsidR="000620F9" w:rsidRPr="006F4F08">
        <w:rPr>
          <w:rFonts w:cs="Arial"/>
        </w:rPr>
        <w:t>Kot zaščita pred električnim udarom z malo napetostjo, se uporabljata dva sistema:</w:t>
      </w:r>
    </w:p>
    <w:p w14:paraId="70145E64" w14:textId="77777777" w:rsidR="00960D5B" w:rsidRPr="006F4F08" w:rsidRDefault="00960D5B" w:rsidP="006F4F08">
      <w:pPr>
        <w:autoSpaceDE w:val="0"/>
        <w:autoSpaceDN w:val="0"/>
        <w:adjustRightInd w:val="0"/>
        <w:ind w:firstLine="709"/>
        <w:jc w:val="both"/>
        <w:rPr>
          <w:rFonts w:cs="Arial"/>
        </w:rPr>
      </w:pPr>
    </w:p>
    <w:p w14:paraId="587618A4" w14:textId="77777777" w:rsidR="000620F9" w:rsidRPr="006F4F08" w:rsidRDefault="006F4F08" w:rsidP="006F4F08">
      <w:pPr>
        <w:autoSpaceDE w:val="0"/>
        <w:autoSpaceDN w:val="0"/>
        <w:adjustRightInd w:val="0"/>
        <w:ind w:left="720"/>
        <w:jc w:val="both"/>
        <w:rPr>
          <w:rFonts w:cs="Arial"/>
        </w:rPr>
      </w:pPr>
      <w:r>
        <w:rPr>
          <w:rFonts w:cs="Arial"/>
        </w:rPr>
        <w:t xml:space="preserve">- </w:t>
      </w:r>
      <w:r w:rsidR="000620F9" w:rsidRPr="006F4F08">
        <w:rPr>
          <w:rFonts w:cs="Arial"/>
        </w:rPr>
        <w:t>SELV (</w:t>
      </w:r>
      <w:r w:rsidR="000620F9" w:rsidRPr="006F4F08">
        <w:rPr>
          <w:rFonts w:cs="Arial"/>
          <w:i/>
        </w:rPr>
        <w:t>SAFETY EXTRA LOW VOLTAGE</w:t>
      </w:r>
      <w:r w:rsidR="000620F9" w:rsidRPr="006F4F08">
        <w:rPr>
          <w:rFonts w:cs="Arial"/>
        </w:rPr>
        <w:t>) - zaščita z varnostno malo napetostjo</w:t>
      </w:r>
    </w:p>
    <w:p w14:paraId="459C1E39" w14:textId="77777777" w:rsidR="000620F9" w:rsidRPr="006F4F08" w:rsidRDefault="006F4F08" w:rsidP="006F4F08">
      <w:pPr>
        <w:autoSpaceDE w:val="0"/>
        <w:autoSpaceDN w:val="0"/>
        <w:adjustRightInd w:val="0"/>
        <w:ind w:left="720"/>
        <w:jc w:val="both"/>
        <w:rPr>
          <w:rFonts w:cs="Arial"/>
        </w:rPr>
      </w:pPr>
      <w:r>
        <w:rPr>
          <w:rFonts w:cs="Arial"/>
        </w:rPr>
        <w:t xml:space="preserve">- </w:t>
      </w:r>
      <w:r w:rsidR="000620F9" w:rsidRPr="006F4F08">
        <w:rPr>
          <w:rFonts w:cs="Arial"/>
        </w:rPr>
        <w:t>PELV (</w:t>
      </w:r>
      <w:r w:rsidR="000620F9" w:rsidRPr="006F4F08">
        <w:rPr>
          <w:rFonts w:cs="Arial"/>
          <w:i/>
        </w:rPr>
        <w:t>PROTECTIVE EXTRA LOW VOLTAGE</w:t>
      </w:r>
      <w:r w:rsidR="000620F9" w:rsidRPr="006F4F08">
        <w:rPr>
          <w:rFonts w:cs="Arial"/>
        </w:rPr>
        <w:t>) - zaščita z zaščitno malo napetostjo</w:t>
      </w:r>
    </w:p>
    <w:p w14:paraId="114057F6" w14:textId="77777777" w:rsidR="000620F9" w:rsidRPr="001C43FE" w:rsidRDefault="000620F9" w:rsidP="000620F9">
      <w:pPr>
        <w:jc w:val="both"/>
        <w:rPr>
          <w:rFonts w:ascii="Calibri" w:hAnsi="Calibri" w:cs="Arial"/>
        </w:rPr>
      </w:pPr>
    </w:p>
    <w:p w14:paraId="6C7B3761" w14:textId="77777777" w:rsidR="006D1053" w:rsidRDefault="006D1053" w:rsidP="000620F9">
      <w:pPr>
        <w:jc w:val="both"/>
        <w:rPr>
          <w:rFonts w:cs="Arial"/>
        </w:rPr>
      </w:pPr>
    </w:p>
    <w:p w14:paraId="4E087B39" w14:textId="77777777" w:rsidR="000620F9" w:rsidRPr="006F4F08" w:rsidRDefault="000620F9" w:rsidP="000620F9">
      <w:pPr>
        <w:jc w:val="both"/>
        <w:rPr>
          <w:rFonts w:cs="Arial"/>
        </w:rPr>
      </w:pPr>
      <w:r w:rsidRPr="006F4F08">
        <w:rPr>
          <w:rFonts w:cs="Arial"/>
        </w:rPr>
        <w:t>Napajalni viri za zaščiti SELV in PELV so:</w:t>
      </w:r>
    </w:p>
    <w:p w14:paraId="366C24A1" w14:textId="77777777" w:rsidR="000620F9" w:rsidRPr="001C43FE" w:rsidRDefault="000620F9" w:rsidP="000620F9">
      <w:pPr>
        <w:jc w:val="both"/>
        <w:rPr>
          <w:rFonts w:ascii="Calibri" w:hAnsi="Calibri" w:cs="Arial"/>
        </w:rPr>
      </w:pPr>
    </w:p>
    <w:p w14:paraId="6DC6160B" w14:textId="77777777" w:rsidR="000620F9" w:rsidRPr="006F4F08" w:rsidRDefault="006F4F08" w:rsidP="006F4F08">
      <w:pPr>
        <w:ind w:left="720"/>
        <w:rPr>
          <w:rFonts w:cs="Arial"/>
        </w:rPr>
      </w:pPr>
      <w:r>
        <w:rPr>
          <w:rFonts w:cs="Arial"/>
        </w:rPr>
        <w:t xml:space="preserve">- </w:t>
      </w:r>
      <w:r w:rsidR="000620F9" w:rsidRPr="006F4F08">
        <w:rPr>
          <w:rFonts w:cs="Arial"/>
        </w:rPr>
        <w:t>varnostni ločilni transformatorji,</w:t>
      </w:r>
    </w:p>
    <w:p w14:paraId="634890DD" w14:textId="77777777" w:rsidR="000620F9" w:rsidRPr="006F4F08" w:rsidRDefault="006F4F08" w:rsidP="006F4F08">
      <w:pPr>
        <w:ind w:left="720"/>
        <w:rPr>
          <w:rFonts w:cs="Arial"/>
        </w:rPr>
      </w:pPr>
      <w:r>
        <w:rPr>
          <w:rFonts w:cs="Arial"/>
        </w:rPr>
        <w:t xml:space="preserve">- </w:t>
      </w:r>
      <w:r w:rsidR="000620F9" w:rsidRPr="006F4F08">
        <w:rPr>
          <w:rFonts w:cs="Arial"/>
        </w:rPr>
        <w:t>elektrokemični viri (baterije ali akumulatorji),</w:t>
      </w:r>
    </w:p>
    <w:p w14:paraId="71EA6BA3" w14:textId="77777777" w:rsidR="000620F9" w:rsidRPr="006F4F08" w:rsidRDefault="006F4F08" w:rsidP="006F4F08">
      <w:pPr>
        <w:ind w:left="720"/>
        <w:rPr>
          <w:rFonts w:cs="Arial"/>
        </w:rPr>
      </w:pPr>
      <w:r>
        <w:rPr>
          <w:rFonts w:cs="Arial"/>
        </w:rPr>
        <w:t xml:space="preserve">- </w:t>
      </w:r>
      <w:r w:rsidR="000620F9" w:rsidRPr="006F4F08">
        <w:rPr>
          <w:rFonts w:cs="Arial"/>
        </w:rPr>
        <w:t xml:space="preserve">drugi viri, ki niso odvisni od višje napetostnih tokokrogov </w:t>
      </w:r>
    </w:p>
    <w:p w14:paraId="493047FF" w14:textId="77777777" w:rsidR="000620F9" w:rsidRPr="006F4F08" w:rsidRDefault="006F4F08" w:rsidP="006F4F08">
      <w:pPr>
        <w:ind w:left="720"/>
        <w:rPr>
          <w:rFonts w:cs="Arial"/>
        </w:rPr>
      </w:pPr>
      <w:r>
        <w:rPr>
          <w:rFonts w:cs="Arial"/>
        </w:rPr>
        <w:t xml:space="preserve">- </w:t>
      </w:r>
      <w:r w:rsidR="000620F9" w:rsidRPr="006F4F08">
        <w:rPr>
          <w:rFonts w:cs="Arial"/>
        </w:rPr>
        <w:t>(npr. dizelski generator)</w:t>
      </w:r>
    </w:p>
    <w:p w14:paraId="5C46DE2C" w14:textId="77777777" w:rsidR="006F4F08" w:rsidRDefault="006F4F08" w:rsidP="006F4F08">
      <w:pPr>
        <w:ind w:left="720"/>
        <w:jc w:val="both"/>
        <w:rPr>
          <w:rFonts w:cs="Arial"/>
        </w:rPr>
      </w:pPr>
      <w:r>
        <w:rPr>
          <w:rFonts w:cs="Arial"/>
        </w:rPr>
        <w:t xml:space="preserve">- </w:t>
      </w:r>
      <w:r w:rsidR="000620F9" w:rsidRPr="006F4F08">
        <w:rPr>
          <w:rFonts w:cs="Arial"/>
        </w:rPr>
        <w:t xml:space="preserve">elektronske naprave, pri katerih so zagotovljeni ukrepi, da pri notranji okvari </w:t>
      </w:r>
    </w:p>
    <w:p w14:paraId="25C62457" w14:textId="77777777" w:rsidR="006F4F08" w:rsidRDefault="006F4F08" w:rsidP="006F4F08">
      <w:pPr>
        <w:ind w:left="720"/>
        <w:jc w:val="both"/>
        <w:rPr>
          <w:rFonts w:cs="Arial"/>
        </w:rPr>
      </w:pPr>
      <w:r>
        <w:rPr>
          <w:rFonts w:cs="Arial"/>
        </w:rPr>
        <w:t xml:space="preserve">  </w:t>
      </w:r>
      <w:r w:rsidR="000620F9" w:rsidRPr="006F4F08">
        <w:rPr>
          <w:rFonts w:cs="Arial"/>
        </w:rPr>
        <w:t xml:space="preserve">napetost na izhodnih sponkah ne preseže dovoljene meje - višja napetost je </w:t>
      </w:r>
    </w:p>
    <w:p w14:paraId="3D6CD5BA" w14:textId="77777777" w:rsidR="006F4F08" w:rsidRDefault="006F4F08" w:rsidP="006F4F08">
      <w:pPr>
        <w:ind w:left="720"/>
        <w:jc w:val="both"/>
        <w:rPr>
          <w:rFonts w:cs="Arial"/>
        </w:rPr>
      </w:pPr>
      <w:r>
        <w:rPr>
          <w:rFonts w:cs="Arial"/>
        </w:rPr>
        <w:t xml:space="preserve">  </w:t>
      </w:r>
      <w:r w:rsidR="000620F9" w:rsidRPr="006F4F08">
        <w:rPr>
          <w:rFonts w:cs="Arial"/>
        </w:rPr>
        <w:t xml:space="preserve">dovoljena le v primeru, kadar je zagotovljeno, da pri neposrednem ali posrednem </w:t>
      </w:r>
    </w:p>
    <w:p w14:paraId="13501C49" w14:textId="77777777" w:rsidR="006F4F08" w:rsidRDefault="006F4F08" w:rsidP="006F4F08">
      <w:pPr>
        <w:ind w:left="720"/>
        <w:jc w:val="both"/>
        <w:rPr>
          <w:rFonts w:cs="Arial"/>
        </w:rPr>
      </w:pPr>
      <w:r>
        <w:rPr>
          <w:rFonts w:cs="Arial"/>
        </w:rPr>
        <w:t xml:space="preserve">  </w:t>
      </w:r>
      <w:r w:rsidR="000620F9" w:rsidRPr="006F4F08">
        <w:rPr>
          <w:rFonts w:cs="Arial"/>
        </w:rPr>
        <w:t xml:space="preserve">dotiku napetost na izhodnih sponkah brez zakasnitve pade pod ali na dovoljene </w:t>
      </w:r>
    </w:p>
    <w:p w14:paraId="0359DC96" w14:textId="77777777" w:rsidR="000620F9" w:rsidRPr="006F4F08" w:rsidRDefault="006F4F08" w:rsidP="006F4F08">
      <w:pPr>
        <w:ind w:left="720"/>
        <w:jc w:val="both"/>
        <w:rPr>
          <w:rFonts w:cs="Arial"/>
        </w:rPr>
      </w:pPr>
      <w:r>
        <w:rPr>
          <w:rFonts w:cs="Arial"/>
        </w:rPr>
        <w:t xml:space="preserve">  </w:t>
      </w:r>
      <w:r w:rsidR="000620F9" w:rsidRPr="006F4F08">
        <w:rPr>
          <w:rFonts w:cs="Arial"/>
        </w:rPr>
        <w:t>vrednosti</w:t>
      </w:r>
    </w:p>
    <w:p w14:paraId="29702595" w14:textId="77777777" w:rsidR="000620F9" w:rsidRPr="001C43FE" w:rsidRDefault="000620F9" w:rsidP="000620F9">
      <w:pPr>
        <w:jc w:val="both"/>
        <w:rPr>
          <w:rFonts w:ascii="Calibri" w:hAnsi="Calibri" w:cs="Arial"/>
        </w:rPr>
      </w:pPr>
    </w:p>
    <w:p w14:paraId="4E5E9CB8" w14:textId="77777777" w:rsidR="000620F9" w:rsidRPr="006F4F08" w:rsidRDefault="00960D5B" w:rsidP="00960D5B">
      <w:pPr>
        <w:autoSpaceDE w:val="0"/>
        <w:autoSpaceDN w:val="0"/>
        <w:adjustRightInd w:val="0"/>
        <w:jc w:val="both"/>
        <w:rPr>
          <w:rFonts w:cs="Arial"/>
        </w:rPr>
      </w:pPr>
      <w:r>
        <w:rPr>
          <w:rFonts w:cs="Arial"/>
        </w:rPr>
        <w:t xml:space="preserve"> </w:t>
      </w:r>
      <w:r w:rsidR="000620F9" w:rsidRPr="006F4F08">
        <w:rPr>
          <w:rFonts w:cs="Arial"/>
        </w:rPr>
        <w:t>Kadar iz funkcionalnih razlogov uporabimo FELV (</w:t>
      </w:r>
      <w:proofErr w:type="spellStart"/>
      <w:r w:rsidR="000620F9" w:rsidRPr="006F4F08">
        <w:rPr>
          <w:rFonts w:cs="Arial"/>
          <w:i/>
        </w:rPr>
        <w:t>functional</w:t>
      </w:r>
      <w:proofErr w:type="spellEnd"/>
      <w:r w:rsidR="000620F9" w:rsidRPr="006F4F08">
        <w:rPr>
          <w:rFonts w:cs="Arial"/>
          <w:i/>
        </w:rPr>
        <w:t xml:space="preserve"> </w:t>
      </w:r>
      <w:proofErr w:type="spellStart"/>
      <w:r w:rsidR="000620F9" w:rsidRPr="006F4F08">
        <w:rPr>
          <w:rFonts w:cs="Arial"/>
          <w:i/>
        </w:rPr>
        <w:t>extra</w:t>
      </w:r>
      <w:proofErr w:type="spellEnd"/>
      <w:r w:rsidR="000620F9" w:rsidRPr="006F4F08">
        <w:rPr>
          <w:rFonts w:cs="Arial"/>
          <w:i/>
        </w:rPr>
        <w:t xml:space="preserve"> </w:t>
      </w:r>
      <w:proofErr w:type="spellStart"/>
      <w:r w:rsidR="000620F9" w:rsidRPr="006F4F08">
        <w:rPr>
          <w:rFonts w:cs="Arial"/>
          <w:i/>
        </w:rPr>
        <w:t>low</w:t>
      </w:r>
      <w:proofErr w:type="spellEnd"/>
      <w:r w:rsidR="000620F9" w:rsidRPr="006F4F08">
        <w:rPr>
          <w:rFonts w:cs="Arial"/>
          <w:i/>
        </w:rPr>
        <w:t xml:space="preserve"> </w:t>
      </w:r>
      <w:proofErr w:type="spellStart"/>
      <w:r w:rsidR="000620F9" w:rsidRPr="006F4F08">
        <w:rPr>
          <w:rFonts w:cs="Arial"/>
          <w:i/>
        </w:rPr>
        <w:t>voltage</w:t>
      </w:r>
      <w:proofErr w:type="spellEnd"/>
      <w:r w:rsidR="000620F9" w:rsidRPr="006F4F08">
        <w:rPr>
          <w:rFonts w:cs="Arial"/>
        </w:rPr>
        <w:t xml:space="preserve">) obratovalno malo napetost, ki ni zaščita je pri njeni uporabi treba uporabiti ustrezen zaščitni ukrep za zaščito pred električnim udarom. Zaščita pri FELV se zagotavlja s povezavo izpostavljenih prevodnih delov z zaščitnim vodnikom primarnega nizkonapetostnega tokokroga, ki je zaščiten z samodejnim odklopom napajanja v predpisanem času ter povezavo izpostavljenih prevodnih delov z </w:t>
      </w:r>
      <w:proofErr w:type="spellStart"/>
      <w:r w:rsidR="000620F9" w:rsidRPr="006F4F08">
        <w:rPr>
          <w:rFonts w:cs="Arial"/>
        </w:rPr>
        <w:t>neozemljenim</w:t>
      </w:r>
      <w:proofErr w:type="spellEnd"/>
      <w:r w:rsidR="000620F9" w:rsidRPr="006F4F08">
        <w:rPr>
          <w:rFonts w:cs="Arial"/>
        </w:rPr>
        <w:t xml:space="preserve"> vodnikom za izenačitev potencialov primarnega nizkonapetostnega tokokroga, ki je zaščiten z električno ločitvijo.</w:t>
      </w:r>
    </w:p>
    <w:p w14:paraId="1EAF25A6" w14:textId="77777777" w:rsidR="000620F9" w:rsidRPr="005B60DB" w:rsidRDefault="00960D5B" w:rsidP="000620F9">
      <w:pPr>
        <w:autoSpaceDE w:val="0"/>
        <w:autoSpaceDN w:val="0"/>
        <w:adjustRightInd w:val="0"/>
        <w:jc w:val="both"/>
        <w:rPr>
          <w:rFonts w:cs="Arial"/>
        </w:rPr>
      </w:pPr>
      <w:r>
        <w:rPr>
          <w:rFonts w:ascii="Calibri" w:hAnsi="Calibri" w:cs="Arial"/>
        </w:rPr>
        <w:t xml:space="preserve"> </w:t>
      </w:r>
      <w:r w:rsidR="000620F9" w:rsidRPr="005B60DB">
        <w:rPr>
          <w:rFonts w:cs="Arial"/>
        </w:rPr>
        <w:t xml:space="preserve">Osnovni namen te zaščite je preprečiti, da bi se v primeru okvare na izpostavljenih prevodnih delih pojavila previsoka napetost dotika v takšnem trajanju, ki bi lahko bilo </w:t>
      </w:r>
      <w:r w:rsidR="000620F9" w:rsidRPr="005B60DB">
        <w:rPr>
          <w:rFonts w:cs="Arial"/>
        </w:rPr>
        <w:lastRenderedPageBreak/>
        <w:t xml:space="preserve">nevarno. Tehniški ukrep za zaščito pred neposrednim dotikom mora biti izveden v skladu s standardom </w:t>
      </w:r>
      <w:r w:rsidR="000620F9" w:rsidRPr="005B60DB">
        <w:rPr>
          <w:rFonts w:cs="Arial"/>
          <w:b/>
        </w:rPr>
        <w:t>SIST HD 60364-4-</w:t>
      </w:r>
      <w:r w:rsidR="000620F9" w:rsidRPr="005B60DB">
        <w:rPr>
          <w:rFonts w:eastAsia="TimesNewRoman" w:cs="Arial"/>
          <w:b/>
        </w:rPr>
        <w:t>41</w:t>
      </w:r>
      <w:r w:rsidR="000620F9" w:rsidRPr="005B60DB">
        <w:rPr>
          <w:rFonts w:cs="Arial"/>
        </w:rPr>
        <w:t xml:space="preserve">. Stik z izpostavljenimi prevodnimi deli postane zemeljski stik. V TN sistemu je </w:t>
      </w:r>
      <w:proofErr w:type="spellStart"/>
      <w:r w:rsidR="000620F9" w:rsidRPr="005B60DB">
        <w:rPr>
          <w:rFonts w:cs="Arial"/>
        </w:rPr>
        <w:t>okvarna</w:t>
      </w:r>
      <w:proofErr w:type="spellEnd"/>
      <w:r w:rsidR="000620F9" w:rsidRPr="005B60DB">
        <w:rPr>
          <w:rFonts w:cs="Arial"/>
        </w:rPr>
        <w:t xml:space="preserve"> zanka sestavljena iz galvanskega tokokroga, ki obsega okvarjeni vodnik pod napetostjo in zaščitni vodnik, neposredno zvezan z nevtralno točko (PE ali PEN vodnik, odvisno od tega, ali je sistem TN-S ali TN-C). Kadar je uporabljen zaščitni ukrep s samodejnim odklopom napajanja, se morajo v TN sistemu, vsi izpostavljeni prevodni deli inštalacije povezati z ozemljitveno točko sistema z zaščitnim vodnikom. Običajno je to tudi nevtralna točka sistema.</w:t>
      </w:r>
    </w:p>
    <w:p w14:paraId="40440CDF" w14:textId="77777777" w:rsidR="000620F9" w:rsidRPr="00045C1E" w:rsidRDefault="00960D5B" w:rsidP="00960D5B">
      <w:pPr>
        <w:jc w:val="both"/>
        <w:rPr>
          <w:rFonts w:cs="Arial"/>
        </w:rPr>
      </w:pPr>
      <w:r>
        <w:rPr>
          <w:rFonts w:cs="Arial"/>
        </w:rPr>
        <w:t xml:space="preserve"> </w:t>
      </w:r>
      <w:r w:rsidR="000620F9" w:rsidRPr="00045C1E">
        <w:rPr>
          <w:rFonts w:cs="Arial"/>
        </w:rPr>
        <w:t>Zaščitni vodnik</w:t>
      </w:r>
      <w:r>
        <w:rPr>
          <w:rFonts w:cs="Arial"/>
        </w:rPr>
        <w:t xml:space="preserve"> PEN ki prihaja iz merilnega stikalnega bloka +STM je v dovodnem stikalnem bloku tehnoloških stikalnih blokov +ST</w:t>
      </w:r>
      <w:r w:rsidR="000620F9" w:rsidRPr="00045C1E">
        <w:rPr>
          <w:rFonts w:cs="Arial"/>
        </w:rPr>
        <w:t>T1 ločen na nevtralni vodnik N in zaščitni vodnik PE. Tako je sistem ozemljitve dovod</w:t>
      </w:r>
      <w:r>
        <w:rPr>
          <w:rFonts w:cs="Arial"/>
        </w:rPr>
        <w:t>ne omare tehnoloških stikalnih blokov</w:t>
      </w:r>
      <w:r w:rsidR="000620F9" w:rsidRPr="00045C1E">
        <w:rPr>
          <w:rFonts w:cs="Arial"/>
        </w:rPr>
        <w:t xml:space="preserve"> TN-C-S. Vse moči, ki so peljane iz razvodnega polja moči po</w:t>
      </w:r>
      <w:r>
        <w:rPr>
          <w:rFonts w:cs="Arial"/>
        </w:rPr>
        <w:t>sameznih tehnoloških stikalnih blokov</w:t>
      </w:r>
      <w:r w:rsidR="000620F9" w:rsidRPr="00045C1E">
        <w:rPr>
          <w:rFonts w:cs="Arial"/>
        </w:rPr>
        <w:t xml:space="preserve"> imajo lastnost določen TN-S sistema ozemljitve.</w:t>
      </w:r>
    </w:p>
    <w:p w14:paraId="0DAEB05D" w14:textId="77777777" w:rsidR="000620F9" w:rsidRPr="00045C1E" w:rsidRDefault="00960D5B" w:rsidP="000620F9">
      <w:pPr>
        <w:jc w:val="both"/>
        <w:rPr>
          <w:rFonts w:cs="Arial"/>
        </w:rPr>
      </w:pPr>
      <w:r>
        <w:rPr>
          <w:rFonts w:cs="Arial"/>
        </w:rPr>
        <w:t xml:space="preserve"> </w:t>
      </w:r>
      <w:r w:rsidR="000620F9" w:rsidRPr="00045C1E">
        <w:rPr>
          <w:rFonts w:cs="Arial"/>
        </w:rPr>
        <w:t xml:space="preserve">Vsi izpostavljeni prevodni deli inštalacije so priključeni na skupno ozemljilo. Zaradi stika z izpostavljenimi prevodnimi deli nastane </w:t>
      </w:r>
      <w:proofErr w:type="spellStart"/>
      <w:r w:rsidR="000620F9" w:rsidRPr="00045C1E">
        <w:rPr>
          <w:rFonts w:cs="Arial"/>
        </w:rPr>
        <w:t>okvarni</w:t>
      </w:r>
      <w:proofErr w:type="spellEnd"/>
      <w:r w:rsidR="000620F9" w:rsidRPr="00045C1E">
        <w:rPr>
          <w:rFonts w:cs="Arial"/>
        </w:rPr>
        <w:t xml:space="preserve"> tokokrog: </w:t>
      </w:r>
      <w:r w:rsidR="000620F9" w:rsidRPr="00045C1E">
        <w:rPr>
          <w:rFonts w:cs="Arial"/>
          <w:i/>
        </w:rPr>
        <w:t>ozemljilo-zemljina-obratovalno ozemljilo transformatorja-vodniki razdelilnega omrežja in inštalacije-mesto okvare</w:t>
      </w:r>
      <w:r w:rsidR="000620F9" w:rsidRPr="00045C1E">
        <w:rPr>
          <w:rFonts w:cs="Arial"/>
        </w:rPr>
        <w:t>. Nad</w:t>
      </w:r>
      <w:r>
        <w:rPr>
          <w:rFonts w:cs="Arial"/>
        </w:rPr>
        <w:t xml:space="preserve"> </w:t>
      </w:r>
      <w:r w:rsidR="000620F9" w:rsidRPr="00045C1E">
        <w:rPr>
          <w:rFonts w:cs="Arial"/>
        </w:rPr>
        <w:t xml:space="preserve">tokovna zaščitna naprava skrbi za enopolni izklop, medtem ko zaščitna naprava na diferenčni tok izklopi inštalacijo v vseh polih. Zaščito zagotavlja FIVR (zaščitna naprava na </w:t>
      </w:r>
      <w:proofErr w:type="spellStart"/>
      <w:r w:rsidR="000620F9" w:rsidRPr="00045C1E">
        <w:rPr>
          <w:rFonts w:cs="Arial"/>
        </w:rPr>
        <w:t>okvarni</w:t>
      </w:r>
      <w:proofErr w:type="spellEnd"/>
      <w:r w:rsidR="000620F9" w:rsidRPr="00045C1E">
        <w:rPr>
          <w:rFonts w:cs="Arial"/>
        </w:rPr>
        <w:t xml:space="preserve"> tok).</w:t>
      </w:r>
    </w:p>
    <w:p w14:paraId="01B0A21A" w14:textId="77777777" w:rsidR="000620F9" w:rsidRPr="00A12871" w:rsidRDefault="000620F9" w:rsidP="000620F9">
      <w:pPr>
        <w:jc w:val="both"/>
        <w:rPr>
          <w:rFonts w:ascii="Calibri" w:hAnsi="Calibri" w:cs="Arial"/>
        </w:rPr>
      </w:pPr>
    </w:p>
    <w:p w14:paraId="70476967" w14:textId="77777777" w:rsidR="00045C1E" w:rsidRDefault="00045C1E" w:rsidP="00045C1E">
      <w:pPr>
        <w:ind w:left="709"/>
        <w:jc w:val="both"/>
        <w:rPr>
          <w:rFonts w:cs="Arial"/>
        </w:rPr>
      </w:pPr>
      <w:r>
        <w:rPr>
          <w:rFonts w:cs="Arial"/>
        </w:rPr>
        <w:t xml:space="preserve">- </w:t>
      </w:r>
      <w:r w:rsidR="000620F9" w:rsidRPr="00045C1E">
        <w:rPr>
          <w:rFonts w:cs="Arial"/>
        </w:rPr>
        <w:t xml:space="preserve">zaščitna naprava na diferenčni tok: </w:t>
      </w:r>
      <w:r w:rsidR="000620F9" w:rsidRPr="00045C1E">
        <w:rPr>
          <w:rFonts w:cs="Arial"/>
          <w:position w:val="-12"/>
        </w:rPr>
        <w:object w:dxaOrig="1219" w:dyaOrig="360" w14:anchorId="71BADE2E">
          <v:shape id="_x0000_i1040" type="#_x0000_t75" style="width:60.7pt;height:18.25pt" o:ole="">
            <v:imagedata r:id="rId36" o:title=""/>
          </v:shape>
          <o:OLEObject Type="Embed" ProgID="Equation.3" ShapeID="_x0000_i1040" DrawAspect="Content" ObjectID="_1560260931" r:id="rId37"/>
        </w:object>
      </w:r>
      <w:r w:rsidR="000620F9" w:rsidRPr="00045C1E">
        <w:rPr>
          <w:rFonts w:cs="Arial"/>
        </w:rPr>
        <w:t xml:space="preserve">ali </w:t>
      </w:r>
      <w:r w:rsidR="000620F9" w:rsidRPr="00045C1E">
        <w:rPr>
          <w:rFonts w:cs="Arial"/>
          <w:position w:val="-12"/>
        </w:rPr>
        <w:object w:dxaOrig="1340" w:dyaOrig="360" w14:anchorId="28EA7DE1">
          <v:shape id="_x0000_i1041" type="#_x0000_t75" style="width:67.15pt;height:18.25pt" o:ole="">
            <v:imagedata r:id="rId38" o:title=""/>
          </v:shape>
          <o:OLEObject Type="Embed" ProgID="Equation.3" ShapeID="_x0000_i1041" DrawAspect="Content" ObjectID="_1560260932" r:id="rId39"/>
        </w:object>
      </w:r>
      <w:r w:rsidR="000620F9" w:rsidRPr="00045C1E">
        <w:rPr>
          <w:rFonts w:cs="Arial"/>
        </w:rPr>
        <w:t xml:space="preserve">(zaradi </w:t>
      </w:r>
    </w:p>
    <w:p w14:paraId="7EA389D4" w14:textId="77777777" w:rsidR="000620F9" w:rsidRPr="00045C1E" w:rsidRDefault="00045C1E" w:rsidP="00045C1E">
      <w:pPr>
        <w:ind w:left="709"/>
        <w:jc w:val="both"/>
        <w:rPr>
          <w:rFonts w:cs="Arial"/>
        </w:rPr>
      </w:pPr>
      <w:r>
        <w:rPr>
          <w:rFonts w:cs="Arial"/>
        </w:rPr>
        <w:t xml:space="preserve">  </w:t>
      </w:r>
      <w:r w:rsidR="000620F9" w:rsidRPr="00045C1E">
        <w:rPr>
          <w:rFonts w:cs="Arial"/>
        </w:rPr>
        <w:t>obratovalnih pogojev tehnologije)</w:t>
      </w:r>
    </w:p>
    <w:p w14:paraId="62EB930F" w14:textId="77777777" w:rsidR="000620F9" w:rsidRPr="00A12871" w:rsidRDefault="000620F9" w:rsidP="000620F9">
      <w:pPr>
        <w:jc w:val="both"/>
        <w:rPr>
          <w:rFonts w:ascii="Calibri" w:hAnsi="Calibri" w:cs="Arial"/>
        </w:rPr>
      </w:pPr>
    </w:p>
    <w:p w14:paraId="027588D6" w14:textId="77777777" w:rsidR="000620F9" w:rsidRPr="00045C1E" w:rsidRDefault="00960D5B" w:rsidP="00960D5B">
      <w:pPr>
        <w:jc w:val="both"/>
        <w:rPr>
          <w:rFonts w:cs="Arial"/>
        </w:rPr>
      </w:pPr>
      <w:r>
        <w:rPr>
          <w:rFonts w:cs="Arial"/>
        </w:rPr>
        <w:t xml:space="preserve"> </w:t>
      </w:r>
      <w:r w:rsidR="000620F9" w:rsidRPr="00045C1E">
        <w:rPr>
          <w:rFonts w:cs="Arial"/>
        </w:rPr>
        <w:t>Zaščitne naprave in prerezi vodnikov se morajo izbrati tako, da je samodejni izklop v času, ki ustreza navedeni vrednosti, če se na kateremkoli kraju pojavi okvara zanemarljive impedance med faznim in zaščitnim vodnikom ali izpostavljenimi prevodnimi deli. Karakteristika zaščitne naprave in impedanca tokokroga se morata izbrati tako, da se v primeru okvare z zanemarljivo impedanco med faznim in zaščitnim vodnikom ali izpostavljenim prevodnim delom kjerkoli v instalaciji avtomatično odklopi napajanje v določenem času . Ta zahteva je izpolnjena s pogojem, da je:</w:t>
      </w:r>
    </w:p>
    <w:p w14:paraId="720F19CF" w14:textId="77777777" w:rsidR="000620F9" w:rsidRPr="00A12871" w:rsidRDefault="000620F9" w:rsidP="000620F9">
      <w:pPr>
        <w:ind w:left="357"/>
        <w:jc w:val="both"/>
        <w:rPr>
          <w:rFonts w:ascii="Calibri" w:hAnsi="Calibri" w:cs="Arial"/>
        </w:rPr>
      </w:pPr>
    </w:p>
    <w:p w14:paraId="485E1083" w14:textId="77777777" w:rsidR="000620F9" w:rsidRPr="00045C1E" w:rsidRDefault="000620F9" w:rsidP="000620F9">
      <w:pPr>
        <w:ind w:left="357" w:firstLine="210"/>
        <w:jc w:val="both"/>
        <w:rPr>
          <w:rFonts w:cs="Arial"/>
        </w:rPr>
      </w:pPr>
      <w:r w:rsidRPr="00045C1E">
        <w:rPr>
          <w:rFonts w:cs="Arial"/>
        </w:rPr>
        <w:t>Z</w:t>
      </w:r>
      <w:r w:rsidRPr="00045C1E">
        <w:rPr>
          <w:rFonts w:cs="Arial"/>
          <w:vertAlign w:val="subscript"/>
        </w:rPr>
        <w:t>S</w:t>
      </w:r>
      <w:r w:rsidRPr="00045C1E">
        <w:rPr>
          <w:rFonts w:cs="Arial"/>
        </w:rPr>
        <w:t xml:space="preserve"> x </w:t>
      </w:r>
      <w:proofErr w:type="spellStart"/>
      <w:r w:rsidRPr="00045C1E">
        <w:rPr>
          <w:rFonts w:cs="Arial"/>
        </w:rPr>
        <w:t>I</w:t>
      </w:r>
      <w:r w:rsidRPr="00045C1E">
        <w:rPr>
          <w:rFonts w:cs="Arial"/>
          <w:vertAlign w:val="subscript"/>
        </w:rPr>
        <w:t>a</w:t>
      </w:r>
      <w:proofErr w:type="spellEnd"/>
      <w:r w:rsidRPr="00045C1E">
        <w:rPr>
          <w:rFonts w:cs="Arial"/>
        </w:rPr>
        <w:t xml:space="preserve"> </w:t>
      </w:r>
      <w:r w:rsidRPr="00045C1E">
        <w:rPr>
          <w:rFonts w:cs="Arial"/>
          <w:position w:val="-4"/>
        </w:rPr>
        <w:object w:dxaOrig="200" w:dyaOrig="240" w14:anchorId="46EBDB42">
          <v:shape id="_x0000_i1042" type="#_x0000_t75" style="width:10.2pt;height:12.35pt" o:ole="" fillcolor="window">
            <v:imagedata r:id="rId40" o:title=""/>
          </v:shape>
          <o:OLEObject Type="Embed" ProgID="Equation.3" ShapeID="_x0000_i1042" DrawAspect="Content" ObjectID="_1560260933" r:id="rId41"/>
        </w:object>
      </w:r>
      <w:r w:rsidRPr="00045C1E">
        <w:rPr>
          <w:rFonts w:cs="Arial"/>
        </w:rPr>
        <w:t xml:space="preserve"> </w:t>
      </w:r>
      <w:proofErr w:type="spellStart"/>
      <w:r w:rsidRPr="00045C1E">
        <w:rPr>
          <w:rFonts w:cs="Arial"/>
        </w:rPr>
        <w:t>U</w:t>
      </w:r>
      <w:r w:rsidRPr="00045C1E">
        <w:rPr>
          <w:rFonts w:cs="Arial"/>
          <w:vertAlign w:val="subscript"/>
        </w:rPr>
        <w:t>o</w:t>
      </w:r>
      <w:proofErr w:type="spellEnd"/>
    </w:p>
    <w:p w14:paraId="5BAC5B2A" w14:textId="77777777" w:rsidR="000620F9" w:rsidRDefault="000620F9" w:rsidP="000620F9">
      <w:pPr>
        <w:ind w:left="357"/>
        <w:jc w:val="both"/>
        <w:rPr>
          <w:rFonts w:ascii="Calibri" w:hAnsi="Calibri" w:cs="Arial"/>
        </w:rPr>
      </w:pPr>
    </w:p>
    <w:p w14:paraId="7E323179" w14:textId="77777777" w:rsidR="004318F9" w:rsidRPr="00045C1E" w:rsidRDefault="00960D5B" w:rsidP="00960D5B">
      <w:pPr>
        <w:pStyle w:val="Telobesedila-zamik2"/>
        <w:ind w:firstLine="0"/>
        <w:rPr>
          <w:rFonts w:cs="Arial"/>
        </w:rPr>
      </w:pPr>
      <w:r>
        <w:rPr>
          <w:rFonts w:cs="Arial"/>
        </w:rPr>
        <w:t xml:space="preserve"> </w:t>
      </w:r>
      <w:r w:rsidR="000620F9" w:rsidRPr="00045C1E">
        <w:rPr>
          <w:rFonts w:cs="Arial"/>
        </w:rPr>
        <w:t>kjer je:</w:t>
      </w:r>
    </w:p>
    <w:p w14:paraId="66A0D947" w14:textId="77777777" w:rsidR="00045C1E" w:rsidRDefault="000620F9" w:rsidP="000620F9">
      <w:pPr>
        <w:ind w:left="357"/>
        <w:jc w:val="both"/>
        <w:rPr>
          <w:rFonts w:cs="Arial"/>
        </w:rPr>
      </w:pPr>
      <w:r w:rsidRPr="00045C1E">
        <w:rPr>
          <w:rFonts w:cs="Arial"/>
        </w:rPr>
        <w:t>Z</w:t>
      </w:r>
      <w:r w:rsidRPr="00045C1E">
        <w:rPr>
          <w:rFonts w:cs="Arial"/>
          <w:vertAlign w:val="subscript"/>
        </w:rPr>
        <w:t>S</w:t>
      </w:r>
      <w:r w:rsidRPr="00045C1E">
        <w:rPr>
          <w:rFonts w:cs="Arial"/>
        </w:rPr>
        <w:t xml:space="preserve"> – impedanca </w:t>
      </w:r>
      <w:proofErr w:type="spellStart"/>
      <w:r w:rsidRPr="00045C1E">
        <w:rPr>
          <w:rFonts w:cs="Arial"/>
        </w:rPr>
        <w:t>okvarne</w:t>
      </w:r>
      <w:proofErr w:type="spellEnd"/>
      <w:r w:rsidRPr="00045C1E">
        <w:rPr>
          <w:rFonts w:cs="Arial"/>
        </w:rPr>
        <w:t xml:space="preserve"> zanke, ki obsega vir, vodnik pod napetostjo do mesta okvare  in </w:t>
      </w:r>
    </w:p>
    <w:p w14:paraId="43BC6F68" w14:textId="77777777" w:rsidR="000620F9" w:rsidRPr="00045C1E" w:rsidRDefault="00045C1E" w:rsidP="000620F9">
      <w:pPr>
        <w:ind w:left="357"/>
        <w:jc w:val="both"/>
        <w:rPr>
          <w:rFonts w:cs="Arial"/>
        </w:rPr>
      </w:pPr>
      <w:r>
        <w:rPr>
          <w:rFonts w:cs="Arial"/>
        </w:rPr>
        <w:t xml:space="preserve">       </w:t>
      </w:r>
      <w:r w:rsidR="000620F9" w:rsidRPr="00045C1E">
        <w:rPr>
          <w:rFonts w:cs="Arial"/>
        </w:rPr>
        <w:t>zaščitni vodnik med mestom okvare in virom</w:t>
      </w:r>
    </w:p>
    <w:p w14:paraId="2F0AB0DD" w14:textId="77777777" w:rsidR="00045C1E" w:rsidRDefault="000620F9" w:rsidP="000620F9">
      <w:pPr>
        <w:ind w:left="357"/>
        <w:jc w:val="both"/>
        <w:rPr>
          <w:rFonts w:cs="Arial"/>
        </w:rPr>
      </w:pPr>
      <w:proofErr w:type="spellStart"/>
      <w:r w:rsidRPr="00045C1E">
        <w:rPr>
          <w:rFonts w:cs="Arial"/>
        </w:rPr>
        <w:t>I</w:t>
      </w:r>
      <w:r w:rsidRPr="00045C1E">
        <w:rPr>
          <w:rFonts w:cs="Arial"/>
          <w:vertAlign w:val="subscript"/>
        </w:rPr>
        <w:t>a</w:t>
      </w:r>
      <w:proofErr w:type="spellEnd"/>
      <w:r w:rsidRPr="00045C1E">
        <w:rPr>
          <w:rFonts w:cs="Arial"/>
          <w:vertAlign w:val="subscript"/>
        </w:rPr>
        <w:t xml:space="preserve">  </w:t>
      </w:r>
      <w:r w:rsidRPr="00045C1E">
        <w:rPr>
          <w:rFonts w:cs="Arial"/>
        </w:rPr>
        <w:t xml:space="preserve"> – tok, ki zagotavlja delovanje zaščitne naprave za avtomatični odklop napajanja v </w:t>
      </w:r>
    </w:p>
    <w:p w14:paraId="482FDE15" w14:textId="77777777" w:rsidR="000620F9" w:rsidRPr="00045C1E" w:rsidRDefault="00045C1E" w:rsidP="000620F9">
      <w:pPr>
        <w:ind w:left="357"/>
        <w:jc w:val="both"/>
        <w:rPr>
          <w:rFonts w:cs="Arial"/>
        </w:rPr>
      </w:pPr>
      <w:r>
        <w:rPr>
          <w:rFonts w:cs="Arial"/>
        </w:rPr>
        <w:t xml:space="preserve">       </w:t>
      </w:r>
      <w:r w:rsidR="000620F9" w:rsidRPr="00045C1E">
        <w:rPr>
          <w:rFonts w:cs="Arial"/>
        </w:rPr>
        <w:t>času, ki ne presega 5 s</w:t>
      </w:r>
    </w:p>
    <w:p w14:paraId="6F67B6A0" w14:textId="77777777" w:rsidR="000620F9" w:rsidRPr="00045C1E" w:rsidRDefault="000620F9" w:rsidP="000620F9">
      <w:pPr>
        <w:ind w:left="357"/>
        <w:jc w:val="both"/>
        <w:rPr>
          <w:rFonts w:cs="Arial"/>
        </w:rPr>
      </w:pPr>
      <w:r w:rsidRPr="00045C1E">
        <w:rPr>
          <w:rFonts w:cs="Arial"/>
        </w:rPr>
        <w:t>U</w:t>
      </w:r>
      <w:r w:rsidRPr="00045C1E">
        <w:rPr>
          <w:rFonts w:cs="Arial"/>
          <w:vertAlign w:val="subscript"/>
        </w:rPr>
        <w:t>0</w:t>
      </w:r>
      <w:r w:rsidRPr="00045C1E">
        <w:rPr>
          <w:rFonts w:cs="Arial"/>
        </w:rPr>
        <w:t xml:space="preserve"> – nazivna napetost proti zemlji.</w:t>
      </w:r>
    </w:p>
    <w:p w14:paraId="78D600A6" w14:textId="77777777" w:rsidR="00960D5B" w:rsidRPr="00A12871" w:rsidRDefault="00960D5B" w:rsidP="000620F9">
      <w:pPr>
        <w:jc w:val="both"/>
        <w:rPr>
          <w:rFonts w:ascii="Calibri" w:hAnsi="Calibri" w:cs="Arial"/>
        </w:rPr>
      </w:pPr>
    </w:p>
    <w:p w14:paraId="44E3C921" w14:textId="77777777" w:rsidR="000620F9" w:rsidRPr="00045C1E" w:rsidRDefault="00960D5B" w:rsidP="000620F9">
      <w:pPr>
        <w:jc w:val="both"/>
        <w:rPr>
          <w:rFonts w:cs="Arial"/>
        </w:rPr>
      </w:pPr>
      <w:r>
        <w:rPr>
          <w:rFonts w:cs="Arial"/>
        </w:rPr>
        <w:t xml:space="preserve"> </w:t>
      </w:r>
      <w:r w:rsidR="000620F9" w:rsidRPr="00045C1E">
        <w:rPr>
          <w:rFonts w:cs="Arial"/>
        </w:rPr>
        <w:t>Mejne vrednosti odklopnih časov v TN – sistemu so za posamezne napetosti navedene v spodnji tabeli (</w:t>
      </w:r>
      <w:r w:rsidR="000620F9" w:rsidRPr="00045C1E">
        <w:rPr>
          <w:rFonts w:cs="Arial"/>
          <w:b/>
        </w:rPr>
        <w:t>SIST HD 60364-4-41</w:t>
      </w:r>
      <w:r w:rsidR="000620F9" w:rsidRPr="00045C1E">
        <w:rPr>
          <w:rFonts w:cs="Arial"/>
        </w:rPr>
        <w:t>, tabela 41.1).</w:t>
      </w:r>
    </w:p>
    <w:p w14:paraId="71A7D552" w14:textId="77777777" w:rsidR="000620F9" w:rsidRPr="00A12871" w:rsidRDefault="000620F9" w:rsidP="000620F9">
      <w:pPr>
        <w:jc w:val="both"/>
        <w:rPr>
          <w:rFonts w:ascii="Calibri" w:hAnsi="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37"/>
        <w:gridCol w:w="1189"/>
      </w:tblGrid>
      <w:tr w:rsidR="000620F9" w:rsidRPr="00BB6D3C" w14:paraId="7E3E7BA5" w14:textId="77777777" w:rsidTr="00A56834">
        <w:trPr>
          <w:jc w:val="center"/>
        </w:trPr>
        <w:tc>
          <w:tcPr>
            <w:tcW w:w="1737" w:type="dxa"/>
            <w:tcBorders>
              <w:bottom w:val="double" w:sz="4" w:space="0" w:color="auto"/>
            </w:tcBorders>
          </w:tcPr>
          <w:p w14:paraId="4EAF9EED" w14:textId="77777777" w:rsidR="000620F9" w:rsidRPr="00045C1E" w:rsidRDefault="000620F9" w:rsidP="00A56834">
            <w:pPr>
              <w:jc w:val="center"/>
              <w:rPr>
                <w:rFonts w:cs="Arial"/>
                <w:b/>
                <w:bCs/>
              </w:rPr>
            </w:pPr>
            <w:r w:rsidRPr="00045C1E">
              <w:rPr>
                <w:rFonts w:cs="Arial"/>
                <w:b/>
                <w:bCs/>
              </w:rPr>
              <w:t>U</w:t>
            </w:r>
            <w:r w:rsidRPr="00045C1E">
              <w:rPr>
                <w:rFonts w:cs="Arial"/>
                <w:b/>
                <w:bCs/>
                <w:vertAlign w:val="subscript"/>
              </w:rPr>
              <w:t>0</w:t>
            </w:r>
            <w:r w:rsidRPr="00045C1E">
              <w:rPr>
                <w:rFonts w:cs="Arial"/>
                <w:b/>
                <w:bCs/>
              </w:rPr>
              <w:t xml:space="preserve"> (V)</w:t>
            </w:r>
          </w:p>
        </w:tc>
        <w:tc>
          <w:tcPr>
            <w:tcW w:w="1189" w:type="dxa"/>
            <w:tcBorders>
              <w:bottom w:val="double" w:sz="4" w:space="0" w:color="auto"/>
            </w:tcBorders>
          </w:tcPr>
          <w:p w14:paraId="4270D8EB" w14:textId="77777777" w:rsidR="000620F9" w:rsidRPr="00045C1E" w:rsidRDefault="000620F9" w:rsidP="00A56834">
            <w:pPr>
              <w:jc w:val="center"/>
              <w:rPr>
                <w:rFonts w:cs="Arial"/>
                <w:b/>
                <w:bCs/>
              </w:rPr>
            </w:pPr>
            <w:r w:rsidRPr="00045C1E">
              <w:rPr>
                <w:rFonts w:cs="Arial"/>
                <w:b/>
                <w:bCs/>
              </w:rPr>
              <w:t>t (s)</w:t>
            </w:r>
          </w:p>
        </w:tc>
      </w:tr>
      <w:tr w:rsidR="000620F9" w:rsidRPr="00BB6D3C" w14:paraId="732844D2" w14:textId="77777777" w:rsidTr="00A56834">
        <w:trPr>
          <w:jc w:val="center"/>
        </w:trPr>
        <w:tc>
          <w:tcPr>
            <w:tcW w:w="1737" w:type="dxa"/>
            <w:tcBorders>
              <w:top w:val="double" w:sz="4" w:space="0" w:color="auto"/>
            </w:tcBorders>
          </w:tcPr>
          <w:p w14:paraId="3E1A65B3" w14:textId="77777777" w:rsidR="000620F9" w:rsidRPr="00045C1E" w:rsidRDefault="000620F9" w:rsidP="00A56834">
            <w:pPr>
              <w:jc w:val="center"/>
              <w:rPr>
                <w:rFonts w:cs="Arial"/>
              </w:rPr>
            </w:pPr>
            <w:r w:rsidRPr="00045C1E">
              <w:rPr>
                <w:rFonts w:cs="Arial"/>
              </w:rPr>
              <w:t>od 50 do 120</w:t>
            </w:r>
          </w:p>
        </w:tc>
        <w:tc>
          <w:tcPr>
            <w:tcW w:w="1189" w:type="dxa"/>
            <w:tcBorders>
              <w:top w:val="double" w:sz="4" w:space="0" w:color="auto"/>
            </w:tcBorders>
          </w:tcPr>
          <w:p w14:paraId="15BC4824" w14:textId="77777777" w:rsidR="000620F9" w:rsidRPr="00045C1E" w:rsidRDefault="000620F9" w:rsidP="00A56834">
            <w:pPr>
              <w:jc w:val="center"/>
              <w:rPr>
                <w:rFonts w:cs="Arial"/>
              </w:rPr>
            </w:pPr>
            <w:r w:rsidRPr="00045C1E">
              <w:rPr>
                <w:rFonts w:cs="Arial"/>
              </w:rPr>
              <w:t>0,8</w:t>
            </w:r>
          </w:p>
        </w:tc>
      </w:tr>
      <w:tr w:rsidR="000620F9" w:rsidRPr="00BB6D3C" w14:paraId="217029E1" w14:textId="77777777" w:rsidTr="00A56834">
        <w:trPr>
          <w:jc w:val="center"/>
        </w:trPr>
        <w:tc>
          <w:tcPr>
            <w:tcW w:w="1737" w:type="dxa"/>
          </w:tcPr>
          <w:p w14:paraId="6AE531E2" w14:textId="77777777" w:rsidR="000620F9" w:rsidRPr="00045C1E" w:rsidRDefault="000620F9" w:rsidP="00A56834">
            <w:pPr>
              <w:jc w:val="center"/>
              <w:rPr>
                <w:rFonts w:cs="Arial"/>
              </w:rPr>
            </w:pPr>
            <w:r w:rsidRPr="00045C1E">
              <w:rPr>
                <w:rFonts w:cs="Arial"/>
              </w:rPr>
              <w:t>od 121 do 230</w:t>
            </w:r>
          </w:p>
        </w:tc>
        <w:tc>
          <w:tcPr>
            <w:tcW w:w="1189" w:type="dxa"/>
          </w:tcPr>
          <w:p w14:paraId="75B7A635" w14:textId="77777777" w:rsidR="000620F9" w:rsidRPr="00045C1E" w:rsidRDefault="000620F9" w:rsidP="00A56834">
            <w:pPr>
              <w:jc w:val="center"/>
              <w:rPr>
                <w:rFonts w:cs="Arial"/>
              </w:rPr>
            </w:pPr>
            <w:r w:rsidRPr="00045C1E">
              <w:rPr>
                <w:rFonts w:cs="Arial"/>
              </w:rPr>
              <w:t>0,4</w:t>
            </w:r>
          </w:p>
        </w:tc>
      </w:tr>
      <w:tr w:rsidR="000620F9" w:rsidRPr="00BB6D3C" w14:paraId="30CD1061" w14:textId="77777777" w:rsidTr="00A56834">
        <w:trPr>
          <w:jc w:val="center"/>
        </w:trPr>
        <w:tc>
          <w:tcPr>
            <w:tcW w:w="1737" w:type="dxa"/>
          </w:tcPr>
          <w:p w14:paraId="6703627F" w14:textId="77777777" w:rsidR="000620F9" w:rsidRPr="00045C1E" w:rsidRDefault="000620F9" w:rsidP="00A56834">
            <w:pPr>
              <w:jc w:val="center"/>
              <w:rPr>
                <w:rFonts w:cs="Arial"/>
              </w:rPr>
            </w:pPr>
            <w:r w:rsidRPr="00045C1E">
              <w:rPr>
                <w:rFonts w:cs="Arial"/>
              </w:rPr>
              <w:t>od 231 do 400</w:t>
            </w:r>
          </w:p>
        </w:tc>
        <w:tc>
          <w:tcPr>
            <w:tcW w:w="1189" w:type="dxa"/>
          </w:tcPr>
          <w:p w14:paraId="07E6801A" w14:textId="77777777" w:rsidR="000620F9" w:rsidRPr="00045C1E" w:rsidRDefault="000620F9" w:rsidP="00A56834">
            <w:pPr>
              <w:jc w:val="center"/>
              <w:rPr>
                <w:rFonts w:cs="Arial"/>
              </w:rPr>
            </w:pPr>
            <w:r w:rsidRPr="00045C1E">
              <w:rPr>
                <w:rFonts w:cs="Arial"/>
              </w:rPr>
              <w:t>0,2</w:t>
            </w:r>
          </w:p>
        </w:tc>
      </w:tr>
      <w:tr w:rsidR="000620F9" w:rsidRPr="00BB6D3C" w14:paraId="282F6119" w14:textId="77777777" w:rsidTr="00A56834">
        <w:trPr>
          <w:jc w:val="center"/>
        </w:trPr>
        <w:tc>
          <w:tcPr>
            <w:tcW w:w="1737" w:type="dxa"/>
          </w:tcPr>
          <w:p w14:paraId="45FA3626" w14:textId="77777777" w:rsidR="000620F9" w:rsidRPr="00045C1E" w:rsidRDefault="000620F9" w:rsidP="00A56834">
            <w:pPr>
              <w:jc w:val="center"/>
              <w:rPr>
                <w:rFonts w:cs="Arial"/>
              </w:rPr>
            </w:pPr>
            <w:r w:rsidRPr="00045C1E">
              <w:rPr>
                <w:rFonts w:cs="Arial"/>
              </w:rPr>
              <w:t>nad 400</w:t>
            </w:r>
          </w:p>
        </w:tc>
        <w:tc>
          <w:tcPr>
            <w:tcW w:w="1189" w:type="dxa"/>
          </w:tcPr>
          <w:p w14:paraId="2AFC32A3" w14:textId="77777777" w:rsidR="000620F9" w:rsidRPr="00045C1E" w:rsidRDefault="000620F9" w:rsidP="00A56834">
            <w:pPr>
              <w:jc w:val="center"/>
              <w:rPr>
                <w:rFonts w:cs="Arial"/>
              </w:rPr>
            </w:pPr>
            <w:r w:rsidRPr="00045C1E">
              <w:rPr>
                <w:rFonts w:cs="Arial"/>
              </w:rPr>
              <w:t>0,1</w:t>
            </w:r>
          </w:p>
        </w:tc>
      </w:tr>
    </w:tbl>
    <w:p w14:paraId="3CACB34E" w14:textId="77777777" w:rsidR="000620F9" w:rsidRPr="00BB6D3C" w:rsidRDefault="000620F9" w:rsidP="000620F9">
      <w:pPr>
        <w:jc w:val="both"/>
        <w:rPr>
          <w:rFonts w:ascii="Calibri" w:hAnsi="Calibri" w:cs="Arial"/>
        </w:rPr>
      </w:pPr>
    </w:p>
    <w:p w14:paraId="48678C28" w14:textId="77777777" w:rsidR="000620F9" w:rsidRPr="00045C1E" w:rsidRDefault="000620F9" w:rsidP="000620F9">
      <w:pPr>
        <w:jc w:val="both"/>
        <w:rPr>
          <w:rFonts w:cs="Arial"/>
        </w:rPr>
      </w:pPr>
      <w:r w:rsidRPr="00045C1E">
        <w:rPr>
          <w:rFonts w:cs="Arial"/>
        </w:rPr>
        <w:lastRenderedPageBreak/>
        <w:t>Daljši izklopni čas, ki ne presega dogovorjene vrednosti 5 s, je dovoljen za:</w:t>
      </w:r>
    </w:p>
    <w:p w14:paraId="4778A5AF" w14:textId="77777777" w:rsidR="000620F9" w:rsidRPr="00FE01E7" w:rsidRDefault="000620F9" w:rsidP="000620F9">
      <w:pPr>
        <w:jc w:val="both"/>
        <w:rPr>
          <w:rFonts w:ascii="Calibri" w:hAnsi="Calibri" w:cs="Arial"/>
        </w:rPr>
      </w:pPr>
    </w:p>
    <w:p w14:paraId="7A790B87" w14:textId="77777777" w:rsidR="000620F9" w:rsidRPr="00045C1E" w:rsidRDefault="00045C1E" w:rsidP="00045C1E">
      <w:pPr>
        <w:ind w:left="720"/>
        <w:jc w:val="both"/>
        <w:rPr>
          <w:rFonts w:cs="Arial"/>
        </w:rPr>
      </w:pPr>
      <w:r>
        <w:rPr>
          <w:rFonts w:cs="Arial"/>
        </w:rPr>
        <w:t xml:space="preserve">- </w:t>
      </w:r>
      <w:r w:rsidR="000620F9" w:rsidRPr="00045C1E">
        <w:rPr>
          <w:rFonts w:cs="Arial"/>
        </w:rPr>
        <w:t>napajalne tokokroge</w:t>
      </w:r>
    </w:p>
    <w:p w14:paraId="10BC3BE6" w14:textId="77777777" w:rsidR="00045C1E" w:rsidRDefault="00045C1E" w:rsidP="00045C1E">
      <w:pPr>
        <w:ind w:left="720"/>
        <w:jc w:val="both"/>
        <w:rPr>
          <w:rFonts w:cs="Arial"/>
        </w:rPr>
      </w:pPr>
      <w:r>
        <w:rPr>
          <w:rFonts w:cs="Arial"/>
        </w:rPr>
        <w:t xml:space="preserve">- </w:t>
      </w:r>
      <w:r w:rsidR="000620F9" w:rsidRPr="00045C1E">
        <w:rPr>
          <w:rFonts w:cs="Arial"/>
        </w:rPr>
        <w:t xml:space="preserve">končne tokokroge, ki napajajo samo neprenosljivo opremo, če so priključeni na </w:t>
      </w:r>
    </w:p>
    <w:p w14:paraId="205291CA" w14:textId="77777777" w:rsidR="00045C1E" w:rsidRDefault="00045C1E" w:rsidP="00045C1E">
      <w:pPr>
        <w:ind w:left="720"/>
        <w:jc w:val="both"/>
        <w:rPr>
          <w:rFonts w:cs="Arial"/>
        </w:rPr>
      </w:pPr>
      <w:r>
        <w:rPr>
          <w:rFonts w:cs="Arial"/>
        </w:rPr>
        <w:t xml:space="preserve">  </w:t>
      </w:r>
      <w:r w:rsidR="000620F9" w:rsidRPr="00045C1E">
        <w:rPr>
          <w:rFonts w:cs="Arial"/>
        </w:rPr>
        <w:t xml:space="preserve">električni razdelilnik, na katerega niso priključeni tokokrogi, za katere so zahtevani </w:t>
      </w:r>
    </w:p>
    <w:p w14:paraId="1AAFC4CE" w14:textId="77777777" w:rsidR="00045C1E" w:rsidRDefault="00045C1E" w:rsidP="00045C1E">
      <w:pPr>
        <w:ind w:left="720"/>
        <w:jc w:val="both"/>
        <w:rPr>
          <w:rFonts w:cs="Arial"/>
        </w:rPr>
      </w:pPr>
      <w:r>
        <w:rPr>
          <w:rFonts w:cs="Arial"/>
        </w:rPr>
        <w:t xml:space="preserve">  </w:t>
      </w:r>
      <w:r w:rsidR="000620F9" w:rsidRPr="00045C1E">
        <w:rPr>
          <w:rFonts w:cs="Arial"/>
        </w:rPr>
        <w:t xml:space="preserve">krajši odklopni časi po zgornji tabeli. Impedanca zaščitnega vodnika med </w:t>
      </w:r>
    </w:p>
    <w:p w14:paraId="641DE52E" w14:textId="77777777" w:rsidR="00045C1E" w:rsidRDefault="00045C1E" w:rsidP="00045C1E">
      <w:pPr>
        <w:ind w:left="720"/>
        <w:jc w:val="both"/>
        <w:rPr>
          <w:rFonts w:cs="Arial"/>
        </w:rPr>
      </w:pPr>
      <w:r>
        <w:rPr>
          <w:rFonts w:cs="Arial"/>
        </w:rPr>
        <w:t xml:space="preserve">  </w:t>
      </w:r>
      <w:r w:rsidR="000620F9" w:rsidRPr="00045C1E">
        <w:rPr>
          <w:rFonts w:cs="Arial"/>
        </w:rPr>
        <w:t xml:space="preserve">razdelilnikom in točko, v kateri je zaščitni vodnik, povezan z glavno izenačitvijo </w:t>
      </w:r>
    </w:p>
    <w:p w14:paraId="69EE0773" w14:textId="77777777" w:rsidR="000620F9" w:rsidRPr="00045C1E" w:rsidRDefault="00045C1E" w:rsidP="00045C1E">
      <w:pPr>
        <w:ind w:left="720"/>
        <w:jc w:val="both"/>
        <w:rPr>
          <w:rFonts w:cs="Arial"/>
        </w:rPr>
      </w:pPr>
      <w:r>
        <w:rPr>
          <w:rFonts w:cs="Arial"/>
        </w:rPr>
        <w:t xml:space="preserve">  </w:t>
      </w:r>
      <w:r w:rsidR="000620F9" w:rsidRPr="00045C1E">
        <w:rPr>
          <w:rFonts w:cs="Arial"/>
        </w:rPr>
        <w:t>potencialov, ne presega vrednosti:</w:t>
      </w:r>
    </w:p>
    <w:p w14:paraId="6BA0BCA3" w14:textId="77777777" w:rsidR="000620F9" w:rsidRPr="00FE01E7" w:rsidRDefault="000620F9" w:rsidP="000620F9">
      <w:pPr>
        <w:ind w:left="720"/>
        <w:jc w:val="both"/>
        <w:rPr>
          <w:rFonts w:ascii="Calibri" w:hAnsi="Calibri" w:cs="Arial"/>
        </w:rPr>
      </w:pPr>
    </w:p>
    <w:p w14:paraId="1071AEB5" w14:textId="77777777" w:rsidR="000620F9" w:rsidRPr="00FE01E7" w:rsidRDefault="000620F9" w:rsidP="000620F9">
      <w:pPr>
        <w:ind w:left="2127"/>
        <w:jc w:val="both"/>
        <w:rPr>
          <w:rFonts w:ascii="Calibri" w:hAnsi="Calibri" w:cs="Arial"/>
        </w:rPr>
      </w:pPr>
      <w:r w:rsidRPr="00045C1E">
        <w:rPr>
          <w:rFonts w:cs="Arial"/>
          <w:position w:val="-30"/>
        </w:rPr>
        <w:object w:dxaOrig="1780" w:dyaOrig="680" w14:anchorId="6147477E">
          <v:shape id="_x0000_i1043" type="#_x0000_t75" style="width:88.65pt;height:34.4pt" o:ole="">
            <v:imagedata r:id="rId42" o:title=""/>
          </v:shape>
          <o:OLEObject Type="Embed" ProgID="Equation.3" ShapeID="_x0000_i1043" DrawAspect="Content" ObjectID="_1560260934" r:id="rId43"/>
        </w:object>
      </w:r>
    </w:p>
    <w:p w14:paraId="74480209" w14:textId="77777777" w:rsidR="000620F9" w:rsidRPr="00045C1E" w:rsidRDefault="000620F9" w:rsidP="000620F9">
      <w:pPr>
        <w:jc w:val="both"/>
        <w:rPr>
          <w:rFonts w:cs="Arial"/>
        </w:rPr>
      </w:pPr>
      <w:r w:rsidRPr="00FE01E7">
        <w:rPr>
          <w:rFonts w:ascii="Calibri" w:hAnsi="Calibri" w:cs="Arial"/>
        </w:rPr>
        <w:tab/>
      </w:r>
      <w:r w:rsidRPr="00045C1E">
        <w:rPr>
          <w:rFonts w:cs="Arial"/>
        </w:rPr>
        <w:t>kjer pomeni:</w:t>
      </w:r>
    </w:p>
    <w:p w14:paraId="0982FA86" w14:textId="77777777" w:rsidR="00045C1E" w:rsidRDefault="000620F9" w:rsidP="000620F9">
      <w:pPr>
        <w:jc w:val="both"/>
        <w:rPr>
          <w:rFonts w:cs="Arial"/>
        </w:rPr>
      </w:pPr>
      <w:r w:rsidRPr="00045C1E">
        <w:rPr>
          <w:rFonts w:cs="Arial"/>
        </w:rPr>
        <w:tab/>
        <w:t>R</w:t>
      </w:r>
      <w:r w:rsidRPr="00045C1E">
        <w:rPr>
          <w:rFonts w:cs="Arial"/>
          <w:vertAlign w:val="subscript"/>
        </w:rPr>
        <w:t>PE</w:t>
      </w:r>
      <w:r w:rsidRPr="00045C1E">
        <w:rPr>
          <w:rFonts w:cs="Arial"/>
        </w:rPr>
        <w:t xml:space="preserve"> – upornost zaščitnega vodnika med razdelilno ploščo in glavno izenačitvijo </w:t>
      </w:r>
    </w:p>
    <w:p w14:paraId="00D1A5D9" w14:textId="77777777" w:rsidR="000620F9" w:rsidRPr="00045C1E" w:rsidRDefault="00045C1E" w:rsidP="000620F9">
      <w:pPr>
        <w:jc w:val="both"/>
        <w:rPr>
          <w:rFonts w:cs="Arial"/>
        </w:rPr>
      </w:pPr>
      <w:r>
        <w:rPr>
          <w:rFonts w:cs="Arial"/>
        </w:rPr>
        <w:t xml:space="preserve">                     </w:t>
      </w:r>
      <w:r w:rsidR="000620F9" w:rsidRPr="00045C1E">
        <w:rPr>
          <w:rFonts w:cs="Arial"/>
        </w:rPr>
        <w:t>potencialov</w:t>
      </w:r>
    </w:p>
    <w:p w14:paraId="05D42E08" w14:textId="77777777" w:rsidR="000620F9" w:rsidRPr="00045C1E" w:rsidRDefault="000620F9" w:rsidP="000620F9">
      <w:pPr>
        <w:ind w:firstLine="709"/>
        <w:jc w:val="both"/>
        <w:rPr>
          <w:rFonts w:cs="Arial"/>
        </w:rPr>
      </w:pPr>
      <w:r w:rsidRPr="00045C1E">
        <w:rPr>
          <w:rFonts w:cs="Arial"/>
        </w:rPr>
        <w:t>Z</w:t>
      </w:r>
      <w:r w:rsidRPr="00045C1E">
        <w:rPr>
          <w:rFonts w:cs="Arial"/>
          <w:vertAlign w:val="subscript"/>
        </w:rPr>
        <w:t>S</w:t>
      </w:r>
      <w:r w:rsidRPr="00045C1E">
        <w:rPr>
          <w:rFonts w:cs="Arial"/>
        </w:rPr>
        <w:t xml:space="preserve"> – impedanca </w:t>
      </w:r>
      <w:proofErr w:type="spellStart"/>
      <w:r w:rsidRPr="00045C1E">
        <w:rPr>
          <w:rFonts w:cs="Arial"/>
        </w:rPr>
        <w:t>okvarne</w:t>
      </w:r>
      <w:proofErr w:type="spellEnd"/>
      <w:r w:rsidRPr="00045C1E">
        <w:rPr>
          <w:rFonts w:cs="Arial"/>
        </w:rPr>
        <w:t xml:space="preserve"> zanke</w:t>
      </w:r>
    </w:p>
    <w:p w14:paraId="37F6A53A" w14:textId="77777777" w:rsidR="000620F9" w:rsidRPr="00045C1E" w:rsidRDefault="000620F9" w:rsidP="000620F9">
      <w:pPr>
        <w:ind w:firstLine="709"/>
        <w:jc w:val="both"/>
        <w:rPr>
          <w:rFonts w:cs="Arial"/>
        </w:rPr>
      </w:pPr>
      <w:r w:rsidRPr="00045C1E">
        <w:rPr>
          <w:rFonts w:cs="Arial"/>
        </w:rPr>
        <w:t>U</w:t>
      </w:r>
      <w:r w:rsidRPr="00045C1E">
        <w:rPr>
          <w:rFonts w:cs="Arial"/>
          <w:vertAlign w:val="subscript"/>
        </w:rPr>
        <w:t>0</w:t>
      </w:r>
      <w:r w:rsidRPr="00045C1E">
        <w:rPr>
          <w:rFonts w:cs="Arial"/>
        </w:rPr>
        <w:t xml:space="preserve"> - nazivna napetost proti zemlji</w:t>
      </w:r>
    </w:p>
    <w:p w14:paraId="0C2D6983" w14:textId="77777777" w:rsidR="000620F9" w:rsidRPr="00FE01E7" w:rsidRDefault="000620F9" w:rsidP="000620F9">
      <w:pPr>
        <w:ind w:firstLine="709"/>
        <w:jc w:val="both"/>
        <w:rPr>
          <w:rFonts w:ascii="Calibri" w:hAnsi="Calibri" w:cs="Arial"/>
        </w:rPr>
      </w:pPr>
    </w:p>
    <w:p w14:paraId="45358D19" w14:textId="77777777" w:rsidR="000620F9" w:rsidRPr="00045C1E" w:rsidRDefault="00045C1E" w:rsidP="00045C1E">
      <w:pPr>
        <w:ind w:left="720"/>
        <w:jc w:val="both"/>
        <w:rPr>
          <w:rFonts w:cs="Arial"/>
        </w:rPr>
      </w:pPr>
      <w:r>
        <w:rPr>
          <w:rFonts w:cs="Arial"/>
        </w:rPr>
        <w:t xml:space="preserve">- </w:t>
      </w:r>
      <w:r w:rsidR="000620F9" w:rsidRPr="00045C1E">
        <w:rPr>
          <w:rFonts w:cs="Arial"/>
        </w:rPr>
        <w:t>končne tokokroge, ki napajajo samo neprenosljivo opremo, če so priključeni na električni razdelilnik, na katerega so priključeni tokokrogi, za katere so zahtevani krajši odklopni časi po zgornji tabeli, s pogojem, da obstoji dodatna izenačitev potencialov. Izvedena mora biti izenačitev potencialov v razdelilniku, ki zajema lokalno vse vrste tujih prevodnih delov kot pri glavni izenačitvi potencialov, izpolnjene pa so zahteve za glavno izenačitev potencialov.</w:t>
      </w:r>
    </w:p>
    <w:p w14:paraId="3272CF00" w14:textId="77777777" w:rsidR="00960D5B" w:rsidRDefault="00960D5B" w:rsidP="00960D5B">
      <w:pPr>
        <w:autoSpaceDE w:val="0"/>
        <w:autoSpaceDN w:val="0"/>
        <w:adjustRightInd w:val="0"/>
        <w:jc w:val="both"/>
        <w:rPr>
          <w:rFonts w:ascii="Calibri" w:hAnsi="Calibri" w:cs="Arial"/>
          <w:b/>
        </w:rPr>
      </w:pPr>
    </w:p>
    <w:p w14:paraId="797C0172" w14:textId="77777777" w:rsidR="000620F9" w:rsidRPr="00045C1E" w:rsidRDefault="00960D5B" w:rsidP="00960D5B">
      <w:pPr>
        <w:autoSpaceDE w:val="0"/>
        <w:autoSpaceDN w:val="0"/>
        <w:adjustRightInd w:val="0"/>
        <w:jc w:val="both"/>
        <w:rPr>
          <w:rFonts w:cs="Arial"/>
        </w:rPr>
      </w:pPr>
      <w:r>
        <w:rPr>
          <w:rFonts w:ascii="Calibri" w:hAnsi="Calibri" w:cs="Arial"/>
          <w:b/>
        </w:rPr>
        <w:t xml:space="preserve"> </w:t>
      </w:r>
      <w:r w:rsidR="000620F9" w:rsidRPr="00045C1E">
        <w:rPr>
          <w:rFonts w:cs="Arial"/>
        </w:rPr>
        <w:t xml:space="preserve">Če v TN sistemu ozemljitve z uporabo zaščitnega ukrepa s samodejnim odklopom napajanja z </w:t>
      </w:r>
      <w:proofErr w:type="spellStart"/>
      <w:r w:rsidR="000620F9" w:rsidRPr="00045C1E">
        <w:rPr>
          <w:rFonts w:cs="Arial"/>
        </w:rPr>
        <w:t>nadtokovno</w:t>
      </w:r>
      <w:proofErr w:type="spellEnd"/>
      <w:r w:rsidR="000620F9" w:rsidRPr="00045C1E">
        <w:rPr>
          <w:rFonts w:cs="Arial"/>
        </w:rPr>
        <w:t xml:space="preserve"> zaščito ni mogoče izpolniti pogojev za zaščito pred električnim udarom, je treba uporabiti dodatno izenačitev potencialov ali pa zaščitne naprave na diferenčni tok. </w:t>
      </w:r>
    </w:p>
    <w:p w14:paraId="25507970" w14:textId="77777777" w:rsidR="000620F9" w:rsidRPr="00045C1E" w:rsidRDefault="00960D5B" w:rsidP="00960D5B">
      <w:pPr>
        <w:autoSpaceDE w:val="0"/>
        <w:autoSpaceDN w:val="0"/>
        <w:adjustRightInd w:val="0"/>
        <w:jc w:val="both"/>
        <w:rPr>
          <w:rFonts w:cs="Arial"/>
        </w:rPr>
      </w:pPr>
      <w:r>
        <w:rPr>
          <w:rFonts w:cs="Arial"/>
        </w:rPr>
        <w:t xml:space="preserve"> </w:t>
      </w:r>
      <w:r w:rsidR="000620F9" w:rsidRPr="00045C1E">
        <w:rPr>
          <w:rFonts w:cs="Arial"/>
        </w:rPr>
        <w:t xml:space="preserve">Zaščita pred električnim udarom s samodejnim odklopom napajanja v sistemih električnih inštalacij, mora pri okvari izolacije preprečiti nastanek napetosti dotika s tako vrednostjo in trajanjem, ki bi bila lahko nevarna za fiziološko delovanje. Zaradi učinkovitosti zaščite pred električnim udarom s samodejnim odklopom napajanja mora biti izvedena koordinacija med vrstami sistemov inštalacij, karakteristikami zaščitnega vodnika in zaščitne naprave. Vsaka okvara izolacije električne opreme mora povzročiti </w:t>
      </w:r>
      <w:proofErr w:type="spellStart"/>
      <w:r w:rsidR="000620F9" w:rsidRPr="00045C1E">
        <w:rPr>
          <w:rFonts w:cs="Arial"/>
        </w:rPr>
        <w:t>okvarni</w:t>
      </w:r>
      <w:proofErr w:type="spellEnd"/>
      <w:r w:rsidR="000620F9" w:rsidRPr="00045C1E">
        <w:rPr>
          <w:rFonts w:cs="Arial"/>
        </w:rPr>
        <w:t xml:space="preserve"> tok, ki zagotovi tako hiter samodejni odklop, da ni ogroženo zdravje ali življenje ljudi. Kadar naprava, ki zagotavlja zaščito pred posrednim dotikom tokokroga ali opreme pri okvari izolacije, ne zagotavlja izklopa tokokroga v času, ki bi preprečil vzdrževanje napetosti je treba izvesti lokalno dodatno izenačitev potencialov.</w:t>
      </w:r>
    </w:p>
    <w:p w14:paraId="1B4F7D74" w14:textId="77777777" w:rsidR="00960D5B" w:rsidRDefault="00960D5B" w:rsidP="00960D5B">
      <w:pPr>
        <w:autoSpaceDE w:val="0"/>
        <w:autoSpaceDN w:val="0"/>
        <w:adjustRightInd w:val="0"/>
        <w:jc w:val="both"/>
        <w:rPr>
          <w:rFonts w:cs="Arial"/>
        </w:rPr>
      </w:pPr>
      <w:r>
        <w:rPr>
          <w:rFonts w:cs="Arial"/>
        </w:rPr>
        <w:t xml:space="preserve"> </w:t>
      </w:r>
    </w:p>
    <w:p w14:paraId="538C94B8" w14:textId="77777777" w:rsidR="000620F9" w:rsidRPr="00045C1E" w:rsidRDefault="000620F9" w:rsidP="00960D5B">
      <w:pPr>
        <w:autoSpaceDE w:val="0"/>
        <w:autoSpaceDN w:val="0"/>
        <w:adjustRightInd w:val="0"/>
        <w:jc w:val="both"/>
        <w:rPr>
          <w:rFonts w:cs="Arial"/>
        </w:rPr>
      </w:pPr>
      <w:r w:rsidRPr="00045C1E">
        <w:rPr>
          <w:rFonts w:cs="Arial"/>
        </w:rPr>
        <w:t>Kadar je izvedena dodatna izenačitev potencialov, je odklopni čas samodejnega odklopa napajanja do 5 sekund primeren, če je zaščitna naprava varovalka. Če je zaščitna naprava odklopnik, je tok, ki ga je treba upoštevati, najmanjši tok, ki zagotavlja trenutno delovanje odklopnika.</w:t>
      </w:r>
    </w:p>
    <w:p w14:paraId="53323EEB" w14:textId="77777777" w:rsidR="000620F9" w:rsidRDefault="000620F9" w:rsidP="006329B0">
      <w:pPr>
        <w:jc w:val="both"/>
        <w:rPr>
          <w:sz w:val="24"/>
          <w:szCs w:val="24"/>
          <w:lang w:val="en-US"/>
        </w:rPr>
      </w:pPr>
    </w:p>
    <w:p w14:paraId="49A4A2AD" w14:textId="77777777" w:rsidR="000620F9" w:rsidRPr="00045C1E" w:rsidRDefault="000620F9" w:rsidP="000620F9">
      <w:pPr>
        <w:jc w:val="both"/>
        <w:rPr>
          <w:rFonts w:cs="Arial"/>
          <w:b/>
        </w:rPr>
      </w:pPr>
      <w:r w:rsidRPr="00045C1E">
        <w:rPr>
          <w:rFonts w:cs="Arial"/>
          <w:b/>
        </w:rPr>
        <w:t>Kontrola delovanja zaščite (primer):</w:t>
      </w:r>
    </w:p>
    <w:p w14:paraId="4C019080" w14:textId="77777777" w:rsidR="000620F9" w:rsidRPr="00276A38" w:rsidRDefault="000620F9" w:rsidP="000620F9">
      <w:pPr>
        <w:jc w:val="both"/>
        <w:rPr>
          <w:rFonts w:ascii="Calibri" w:hAnsi="Calibri" w:cs="Arial"/>
        </w:rPr>
      </w:pPr>
    </w:p>
    <w:p w14:paraId="73116D8A" w14:textId="77777777" w:rsidR="000620F9" w:rsidRPr="00045C1E" w:rsidRDefault="000620F9" w:rsidP="000620F9">
      <w:pPr>
        <w:jc w:val="both"/>
        <w:rPr>
          <w:rFonts w:cs="Arial"/>
          <w:u w:val="single"/>
        </w:rPr>
      </w:pPr>
      <w:proofErr w:type="spellStart"/>
      <w:r w:rsidRPr="00045C1E">
        <w:rPr>
          <w:rFonts w:cs="Arial"/>
          <w:u w:val="single"/>
        </w:rPr>
        <w:t>Z</w:t>
      </w:r>
      <w:r w:rsidRPr="00045C1E">
        <w:rPr>
          <w:rFonts w:cs="Arial"/>
          <w:u w:val="single"/>
          <w:vertAlign w:val="subscript"/>
        </w:rPr>
        <w:t>s</w:t>
      </w:r>
      <w:proofErr w:type="spellEnd"/>
      <w:r w:rsidRPr="00045C1E">
        <w:rPr>
          <w:rFonts w:cs="Arial"/>
          <w:u w:val="single"/>
        </w:rPr>
        <w:t xml:space="preserve">=0,36 </w:t>
      </w:r>
      <w:r w:rsidRPr="00045C1E">
        <w:rPr>
          <w:rFonts w:cs="Arial"/>
          <w:u w:val="single"/>
        </w:rPr>
        <w:sym w:font="Symbol" w:char="F057"/>
      </w:r>
      <w:r w:rsidRPr="00045C1E">
        <w:rPr>
          <w:rFonts w:cs="Arial"/>
          <w:u w:val="single"/>
        </w:rPr>
        <w:t>, I</w:t>
      </w:r>
      <w:r w:rsidRPr="00045C1E">
        <w:rPr>
          <w:rFonts w:cs="Arial"/>
          <w:u w:val="single"/>
          <w:vertAlign w:val="subscript"/>
        </w:rPr>
        <w:t>v</w:t>
      </w:r>
      <w:r w:rsidRPr="00045C1E">
        <w:rPr>
          <w:rFonts w:cs="Arial"/>
          <w:u w:val="single"/>
        </w:rPr>
        <w:t xml:space="preserve">=20A, </w:t>
      </w:r>
      <w:proofErr w:type="spellStart"/>
      <w:r w:rsidRPr="00045C1E">
        <w:rPr>
          <w:rFonts w:cs="Arial"/>
          <w:u w:val="single"/>
        </w:rPr>
        <w:t>I</w:t>
      </w:r>
      <w:r w:rsidRPr="00045C1E">
        <w:rPr>
          <w:rFonts w:cs="Arial"/>
          <w:u w:val="single"/>
          <w:vertAlign w:val="subscript"/>
        </w:rPr>
        <w:t>a</w:t>
      </w:r>
      <w:proofErr w:type="spellEnd"/>
      <w:r w:rsidRPr="00045C1E">
        <w:rPr>
          <w:rFonts w:cs="Arial"/>
          <w:u w:val="single"/>
        </w:rPr>
        <w:t>=2,5 x I</w:t>
      </w:r>
      <w:r w:rsidRPr="00045C1E">
        <w:rPr>
          <w:rFonts w:cs="Arial"/>
          <w:u w:val="single"/>
          <w:vertAlign w:val="subscript"/>
        </w:rPr>
        <w:t>v</w:t>
      </w:r>
      <w:r w:rsidRPr="00045C1E">
        <w:rPr>
          <w:rFonts w:cs="Arial"/>
          <w:u w:val="single"/>
        </w:rPr>
        <w:t>, U</w:t>
      </w:r>
      <w:r w:rsidRPr="00045C1E">
        <w:rPr>
          <w:rFonts w:cs="Arial"/>
          <w:u w:val="single"/>
          <w:vertAlign w:val="subscript"/>
        </w:rPr>
        <w:t>0</w:t>
      </w:r>
      <w:r w:rsidRPr="00045C1E">
        <w:rPr>
          <w:rFonts w:cs="Arial"/>
          <w:u w:val="single"/>
        </w:rPr>
        <w:t>=230 V</w:t>
      </w:r>
    </w:p>
    <w:p w14:paraId="7EA44EAD" w14:textId="77777777" w:rsidR="000620F9" w:rsidRPr="00045C1E" w:rsidRDefault="000620F9" w:rsidP="000620F9">
      <w:pPr>
        <w:jc w:val="both"/>
        <w:rPr>
          <w:rFonts w:cs="Arial"/>
        </w:rPr>
      </w:pPr>
    </w:p>
    <w:p w14:paraId="006B3352" w14:textId="77777777" w:rsidR="000620F9" w:rsidRPr="00045C1E" w:rsidRDefault="000620F9" w:rsidP="000620F9">
      <w:pPr>
        <w:rPr>
          <w:rFonts w:cs="Arial"/>
        </w:rPr>
      </w:pPr>
      <w:proofErr w:type="spellStart"/>
      <w:r w:rsidRPr="00045C1E">
        <w:rPr>
          <w:rFonts w:cs="Arial"/>
        </w:rPr>
        <w:t>Z</w:t>
      </w:r>
      <w:r w:rsidRPr="00045C1E">
        <w:rPr>
          <w:rFonts w:cs="Arial"/>
          <w:vertAlign w:val="subscript"/>
        </w:rPr>
        <w:t>s</w:t>
      </w:r>
      <w:proofErr w:type="spellEnd"/>
      <w:r w:rsidRPr="00045C1E">
        <w:rPr>
          <w:rFonts w:cs="Arial"/>
          <w:vertAlign w:val="subscript"/>
        </w:rPr>
        <w:t xml:space="preserve"> </w:t>
      </w:r>
      <w:r w:rsidRPr="00045C1E">
        <w:rPr>
          <w:rFonts w:cs="Arial"/>
        </w:rPr>
        <w:t xml:space="preserve">x </w:t>
      </w:r>
      <w:proofErr w:type="spellStart"/>
      <w:r w:rsidRPr="00045C1E">
        <w:rPr>
          <w:rFonts w:cs="Arial"/>
        </w:rPr>
        <w:t>I</w:t>
      </w:r>
      <w:r w:rsidRPr="00045C1E">
        <w:rPr>
          <w:rFonts w:cs="Arial"/>
          <w:vertAlign w:val="subscript"/>
        </w:rPr>
        <w:t>a</w:t>
      </w:r>
      <w:proofErr w:type="spellEnd"/>
      <w:r w:rsidRPr="00045C1E">
        <w:rPr>
          <w:rFonts w:cs="Arial"/>
        </w:rPr>
        <w:t xml:space="preserve"> &lt; U</w:t>
      </w:r>
      <w:r w:rsidRPr="00045C1E">
        <w:rPr>
          <w:rFonts w:cs="Arial"/>
          <w:vertAlign w:val="subscript"/>
        </w:rPr>
        <w:t>0</w:t>
      </w:r>
    </w:p>
    <w:p w14:paraId="2B9C76A1" w14:textId="77777777" w:rsidR="000620F9" w:rsidRPr="00045C1E" w:rsidRDefault="000620F9" w:rsidP="000620F9">
      <w:pPr>
        <w:rPr>
          <w:rFonts w:cs="Arial"/>
        </w:rPr>
      </w:pPr>
      <w:r w:rsidRPr="00045C1E">
        <w:rPr>
          <w:rFonts w:cs="Arial"/>
        </w:rPr>
        <w:t>0,36</w:t>
      </w:r>
      <w:r w:rsidRPr="00045C1E">
        <w:rPr>
          <w:rFonts w:cs="Arial"/>
          <w:vertAlign w:val="subscript"/>
        </w:rPr>
        <w:t xml:space="preserve"> </w:t>
      </w:r>
      <w:r w:rsidRPr="00045C1E">
        <w:rPr>
          <w:rFonts w:cs="Arial"/>
        </w:rPr>
        <w:t>x 2,5 x 20 &lt; 230</w:t>
      </w:r>
    </w:p>
    <w:p w14:paraId="2C7FCDEA" w14:textId="77777777" w:rsidR="000620F9" w:rsidRPr="00045C1E" w:rsidRDefault="000620F9" w:rsidP="000620F9">
      <w:pPr>
        <w:jc w:val="both"/>
        <w:rPr>
          <w:rFonts w:cs="Arial"/>
        </w:rPr>
      </w:pPr>
      <w:r w:rsidRPr="00045C1E">
        <w:rPr>
          <w:rFonts w:cs="Arial"/>
        </w:rPr>
        <w:t>18 V &lt; 230 V</w:t>
      </w:r>
    </w:p>
    <w:p w14:paraId="3E0B5DAA" w14:textId="77777777" w:rsidR="000620F9" w:rsidRDefault="000620F9" w:rsidP="000620F9">
      <w:pPr>
        <w:jc w:val="both"/>
        <w:rPr>
          <w:rFonts w:cs="Arial"/>
          <w:i/>
          <w:u w:val="single"/>
        </w:rPr>
      </w:pPr>
      <w:r w:rsidRPr="00045C1E">
        <w:rPr>
          <w:rFonts w:cs="Arial"/>
          <w:i/>
          <w:u w:val="single"/>
        </w:rPr>
        <w:lastRenderedPageBreak/>
        <w:t>Pogoj je izpolnjen!</w:t>
      </w:r>
    </w:p>
    <w:p w14:paraId="5515282C" w14:textId="77777777" w:rsidR="006D1053" w:rsidRPr="00045C1E" w:rsidRDefault="006D1053" w:rsidP="000620F9">
      <w:pPr>
        <w:jc w:val="both"/>
        <w:rPr>
          <w:rFonts w:cs="Arial"/>
          <w:i/>
          <w:u w:val="single"/>
        </w:rPr>
      </w:pPr>
    </w:p>
    <w:p w14:paraId="27B3073D" w14:textId="77777777" w:rsidR="00337A3C" w:rsidRDefault="00337A3C" w:rsidP="006329B0">
      <w:pPr>
        <w:jc w:val="both"/>
        <w:rPr>
          <w:sz w:val="24"/>
          <w:szCs w:val="24"/>
          <w:lang w:val="en-US"/>
        </w:rPr>
      </w:pPr>
    </w:p>
    <w:p w14:paraId="1A296E2D" w14:textId="77777777" w:rsidR="000620F9" w:rsidRPr="00045C1E" w:rsidRDefault="005F5486" w:rsidP="00F2106F">
      <w:pPr>
        <w:pStyle w:val="Naslov2"/>
      </w:pPr>
      <w:bookmarkStart w:id="22" w:name="_Toc400533140"/>
      <w:r w:rsidRPr="00045C1E">
        <w:t>SISTEM OZEMLJITVE</w:t>
      </w:r>
      <w:bookmarkEnd w:id="22"/>
    </w:p>
    <w:p w14:paraId="427484F8" w14:textId="77777777" w:rsidR="000620F9" w:rsidRPr="00980A67" w:rsidRDefault="000620F9" w:rsidP="000620F9">
      <w:pPr>
        <w:jc w:val="both"/>
        <w:rPr>
          <w:rFonts w:ascii="Calibri" w:hAnsi="Calibri" w:cs="Arial"/>
        </w:rPr>
      </w:pPr>
    </w:p>
    <w:p w14:paraId="0B1E0905" w14:textId="77777777" w:rsidR="000620F9" w:rsidRPr="005F5486" w:rsidRDefault="00960D5B" w:rsidP="00960D5B">
      <w:pPr>
        <w:autoSpaceDE w:val="0"/>
        <w:autoSpaceDN w:val="0"/>
        <w:adjustRightInd w:val="0"/>
        <w:jc w:val="both"/>
        <w:rPr>
          <w:rFonts w:cs="Arial"/>
        </w:rPr>
      </w:pPr>
      <w:r>
        <w:rPr>
          <w:rFonts w:cs="Arial"/>
        </w:rPr>
        <w:t xml:space="preserve"> </w:t>
      </w:r>
      <w:r w:rsidR="000620F9" w:rsidRPr="005F5486">
        <w:rPr>
          <w:rFonts w:cs="Arial"/>
        </w:rPr>
        <w:t>TN sistem ozemljitve - v tem sistemu sta obratovalna in zaščitna ozemljitev združeni. Glede na način izvedbe zaščitnega in nevtralnega vodnika ločimo tri podsisteme:</w:t>
      </w:r>
    </w:p>
    <w:p w14:paraId="1A4CC003" w14:textId="77777777" w:rsidR="000620F9" w:rsidRPr="00980A67" w:rsidRDefault="000620F9" w:rsidP="000620F9">
      <w:pPr>
        <w:autoSpaceDE w:val="0"/>
        <w:autoSpaceDN w:val="0"/>
        <w:adjustRightInd w:val="0"/>
        <w:jc w:val="both"/>
        <w:rPr>
          <w:rFonts w:ascii="Calibri" w:hAnsi="Calibri" w:cs="Arial"/>
        </w:rPr>
      </w:pPr>
    </w:p>
    <w:p w14:paraId="0D6EF99A" w14:textId="77777777" w:rsid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TN-S sistem, v katerem sta nevtralni (N) in zašč</w:t>
      </w:r>
      <w:r>
        <w:rPr>
          <w:rFonts w:cs="Arial"/>
        </w:rPr>
        <w:t>itni (PE) vodnik ločena. Ločena</w:t>
      </w:r>
    </w:p>
    <w:p w14:paraId="756A397F" w14:textId="77777777" w:rsid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morata biti vedno, kadar je prerez vodnikov enak ali manjši od 10 mm</w:t>
      </w:r>
      <w:r w:rsidR="000620F9" w:rsidRPr="005F5486">
        <w:rPr>
          <w:rFonts w:cs="Arial"/>
          <w:sz w:val="12"/>
          <w:szCs w:val="12"/>
        </w:rPr>
        <w:t xml:space="preserve">2 </w:t>
      </w:r>
      <w:r>
        <w:rPr>
          <w:rFonts w:cs="Arial"/>
        </w:rPr>
        <w:t xml:space="preserve">Cu, oziroma    </w:t>
      </w:r>
    </w:p>
    <w:p w14:paraId="072CB1F4" w14:textId="77777777" w:rsidR="000620F9" w:rsidRP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16 mm</w:t>
      </w:r>
      <w:r w:rsidR="000620F9" w:rsidRPr="005F5486">
        <w:rPr>
          <w:rFonts w:cs="Arial"/>
          <w:sz w:val="12"/>
          <w:szCs w:val="12"/>
        </w:rPr>
        <w:t xml:space="preserve">2 </w:t>
      </w:r>
      <w:r w:rsidR="000620F9" w:rsidRPr="005F5486">
        <w:rPr>
          <w:rFonts w:cs="Arial"/>
        </w:rPr>
        <w:t>Al</w:t>
      </w:r>
    </w:p>
    <w:p w14:paraId="58B39802" w14:textId="77777777" w:rsid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TN-C sistem, v katerem sta nevtralni (N) in zaščitni (PE) vo</w:t>
      </w:r>
      <w:r>
        <w:rPr>
          <w:rFonts w:cs="Arial"/>
        </w:rPr>
        <w:t>dnik združena v</w:t>
      </w:r>
    </w:p>
    <w:p w14:paraId="7CDB71AB" w14:textId="77777777" w:rsid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nevtralnem vodniku z zaščitno funkcijo (PEN), kadar</w:t>
      </w:r>
      <w:r>
        <w:rPr>
          <w:rFonts w:cs="Arial"/>
        </w:rPr>
        <w:t xml:space="preserve"> je prerez vodnikov večji od 10</w:t>
      </w:r>
    </w:p>
    <w:p w14:paraId="09A4B160" w14:textId="77777777" w:rsidR="000620F9" w:rsidRP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mm</w:t>
      </w:r>
      <w:r w:rsidR="000620F9" w:rsidRPr="005F5486">
        <w:rPr>
          <w:rFonts w:cs="Arial"/>
          <w:sz w:val="12"/>
          <w:szCs w:val="12"/>
        </w:rPr>
        <w:t xml:space="preserve">2 </w:t>
      </w:r>
      <w:r w:rsidR="000620F9" w:rsidRPr="005F5486">
        <w:rPr>
          <w:rFonts w:cs="Arial"/>
        </w:rPr>
        <w:t>Cu oziroma 16 mm</w:t>
      </w:r>
      <w:r w:rsidR="000620F9" w:rsidRPr="005F5486">
        <w:rPr>
          <w:rFonts w:cs="Arial"/>
          <w:sz w:val="12"/>
          <w:szCs w:val="12"/>
        </w:rPr>
        <w:t xml:space="preserve">2 </w:t>
      </w:r>
      <w:r w:rsidR="000620F9" w:rsidRPr="005F5486">
        <w:rPr>
          <w:rFonts w:cs="Arial"/>
        </w:rPr>
        <w:t>Al</w:t>
      </w:r>
    </w:p>
    <w:p w14:paraId="0E3553EB" w14:textId="77777777" w:rsid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TN-C-S sistem, v katerem sta, gledano z napajalne s</w:t>
      </w:r>
      <w:r>
        <w:rPr>
          <w:rFonts w:cs="Arial"/>
        </w:rPr>
        <w:t>trani, funkciji zaščitnega (PE)</w:t>
      </w:r>
    </w:p>
    <w:p w14:paraId="2EE12002" w14:textId="77777777" w:rsid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in nevtralnega (N) vodnika kombinirani, najprej z</w:t>
      </w:r>
      <w:r>
        <w:rPr>
          <w:rFonts w:cs="Arial"/>
        </w:rPr>
        <w:t>druženi v enem (PEN) vodniku v</w:t>
      </w:r>
    </w:p>
    <w:p w14:paraId="0D95CB11" w14:textId="77777777" w:rsidR="000620F9" w:rsidRPr="005F5486" w:rsidRDefault="005F5486" w:rsidP="005F5486">
      <w:pPr>
        <w:autoSpaceDE w:val="0"/>
        <w:autoSpaceDN w:val="0"/>
        <w:adjustRightInd w:val="0"/>
        <w:ind w:left="720"/>
        <w:jc w:val="both"/>
        <w:rPr>
          <w:rFonts w:cs="Arial"/>
        </w:rPr>
      </w:pPr>
      <w:r>
        <w:rPr>
          <w:rFonts w:cs="Arial"/>
        </w:rPr>
        <w:t xml:space="preserve">  </w:t>
      </w:r>
      <w:r w:rsidR="000620F9" w:rsidRPr="005F5486">
        <w:rPr>
          <w:rFonts w:cs="Arial"/>
        </w:rPr>
        <w:t>delu inštalacije. Po ločitvi se ne smeta nikjer več združiti</w:t>
      </w:r>
    </w:p>
    <w:p w14:paraId="469BF297" w14:textId="77777777" w:rsidR="000620F9" w:rsidRPr="00980A67" w:rsidRDefault="000620F9" w:rsidP="000620F9">
      <w:pPr>
        <w:autoSpaceDE w:val="0"/>
        <w:autoSpaceDN w:val="0"/>
        <w:adjustRightInd w:val="0"/>
        <w:jc w:val="both"/>
        <w:rPr>
          <w:rFonts w:ascii="Calibri" w:hAnsi="Calibri" w:cs="Arial"/>
        </w:rPr>
      </w:pPr>
    </w:p>
    <w:p w14:paraId="67B65329" w14:textId="77777777" w:rsidR="000620F9" w:rsidRPr="005F5486" w:rsidRDefault="00960D5B" w:rsidP="00960D5B">
      <w:pPr>
        <w:autoSpaceDE w:val="0"/>
        <w:autoSpaceDN w:val="0"/>
        <w:adjustRightInd w:val="0"/>
        <w:jc w:val="both"/>
        <w:rPr>
          <w:rFonts w:cs="Arial"/>
        </w:rPr>
      </w:pPr>
      <w:r>
        <w:rPr>
          <w:rFonts w:cs="Arial"/>
        </w:rPr>
        <w:t xml:space="preserve"> </w:t>
      </w:r>
      <w:r w:rsidR="000620F9" w:rsidRPr="005F5486">
        <w:rPr>
          <w:rFonts w:cs="Arial"/>
        </w:rPr>
        <w:t>TT sistem ozemljitve - v tem sistemu sta zaščitna ozemljitev in obratovalna ozemljitev ločeni. Zaščitna ozemljitev mora biti pri objektu, za obratovalno ozemljitev pa se sme preko nevtralnega N vodnika uporabiti ozemljitev v transformatorski postaji. Če to ni dovolj, ali tako zahteva dobavitelj električne energije, je treba obratovalno ozemljitev izvesti pri objektu, ločeno od zaščitne ozemljitve.</w:t>
      </w:r>
    </w:p>
    <w:p w14:paraId="58A13099" w14:textId="77777777" w:rsidR="000620F9" w:rsidRDefault="00960D5B" w:rsidP="00960D5B">
      <w:pPr>
        <w:autoSpaceDE w:val="0"/>
        <w:autoSpaceDN w:val="0"/>
        <w:adjustRightInd w:val="0"/>
        <w:jc w:val="both"/>
        <w:rPr>
          <w:rFonts w:cs="Arial"/>
        </w:rPr>
      </w:pPr>
      <w:r>
        <w:rPr>
          <w:rFonts w:cs="Arial"/>
        </w:rPr>
        <w:t xml:space="preserve"> </w:t>
      </w:r>
      <w:r w:rsidR="000620F9" w:rsidRPr="005F5486">
        <w:rPr>
          <w:rFonts w:cs="Arial"/>
        </w:rPr>
        <w:t>IT sistem ozemljitve - v tem sistemu sta zaščitna in obratovalna ozemljitev, ki morata biti obe pri objektu, ločeni. Obratovalna ozemljitev naj bo izvedena prek visoke upornosti, tako da pri prvi okvari steče le majhen tok, ki okvaro samo nakaže in nanjo opozori. Sistem mora biti galvansko ločen od NN omrežja, če je nanj priključen, in mora pri drugi okvari delovati kot TT sistem.</w:t>
      </w:r>
    </w:p>
    <w:p w14:paraId="3AD23C38" w14:textId="77777777" w:rsidR="00811245" w:rsidRPr="005F5486" w:rsidRDefault="00811245" w:rsidP="00960D5B">
      <w:pPr>
        <w:autoSpaceDE w:val="0"/>
        <w:autoSpaceDN w:val="0"/>
        <w:adjustRightInd w:val="0"/>
        <w:jc w:val="both"/>
        <w:rPr>
          <w:rFonts w:cs="Arial"/>
        </w:rPr>
      </w:pPr>
    </w:p>
    <w:p w14:paraId="2E5CF3A1" w14:textId="77777777" w:rsidR="000620F9" w:rsidRPr="00980A67" w:rsidRDefault="000620F9" w:rsidP="000620F9">
      <w:pPr>
        <w:jc w:val="both"/>
        <w:rPr>
          <w:rFonts w:ascii="Calibri" w:hAnsi="Calibri"/>
        </w:rPr>
      </w:pPr>
    </w:p>
    <w:p w14:paraId="3EFB45AC" w14:textId="77777777" w:rsidR="000620F9" w:rsidRPr="005F5486" w:rsidRDefault="000620F9" w:rsidP="000620F9">
      <w:pPr>
        <w:rPr>
          <w:rFonts w:cs="Arial"/>
        </w:rPr>
      </w:pPr>
      <w:r w:rsidRPr="005F5486">
        <w:rPr>
          <w:rFonts w:cs="Arial"/>
        </w:rPr>
        <w:t>Predviden sistem ozemljitve:</w:t>
      </w:r>
    </w:p>
    <w:p w14:paraId="48ACBDB0" w14:textId="77777777" w:rsidR="000620F9" w:rsidRPr="00337A3C" w:rsidRDefault="000620F9" w:rsidP="000620F9">
      <w:pPr>
        <w:rPr>
          <w:rFonts w:ascii="Calibri" w:hAnsi="Calibri"/>
        </w:rPr>
      </w:pPr>
    </w:p>
    <w:p w14:paraId="25F5D97D" w14:textId="77777777" w:rsidR="000620F9" w:rsidRPr="005F5486" w:rsidRDefault="005F5486" w:rsidP="005F5486">
      <w:pPr>
        <w:ind w:left="720"/>
        <w:rPr>
          <w:rFonts w:cs="Arial"/>
        </w:rPr>
      </w:pPr>
      <w:r>
        <w:rPr>
          <w:rFonts w:cs="Arial"/>
        </w:rPr>
        <w:t xml:space="preserve">- </w:t>
      </w:r>
      <w:r w:rsidR="000620F9" w:rsidRPr="005F5486">
        <w:rPr>
          <w:rFonts w:cs="Arial"/>
        </w:rPr>
        <w:t xml:space="preserve">TN-C-S sistem – dovodna omara </w:t>
      </w:r>
      <w:r w:rsidR="00337A3C" w:rsidRPr="005F5486">
        <w:rPr>
          <w:rFonts w:cs="Arial"/>
        </w:rPr>
        <w:t>RDES</w:t>
      </w:r>
    </w:p>
    <w:p w14:paraId="63A54E00" w14:textId="77777777" w:rsidR="005F5486" w:rsidRDefault="005F5486" w:rsidP="005F5486">
      <w:pPr>
        <w:ind w:left="720"/>
        <w:rPr>
          <w:rFonts w:cs="Arial"/>
        </w:rPr>
      </w:pPr>
      <w:r>
        <w:rPr>
          <w:rFonts w:cs="Arial"/>
        </w:rPr>
        <w:t xml:space="preserve">- </w:t>
      </w:r>
      <w:r w:rsidR="000620F9" w:rsidRPr="005F5486">
        <w:rPr>
          <w:rFonts w:cs="Arial"/>
        </w:rPr>
        <w:t xml:space="preserve">TN - S sistem – vsi ostali razdelilniki in </w:t>
      </w:r>
      <w:proofErr w:type="spellStart"/>
      <w:r w:rsidR="000620F9" w:rsidRPr="005F5486">
        <w:rPr>
          <w:rFonts w:cs="Arial"/>
        </w:rPr>
        <w:t>podrazdelilniki</w:t>
      </w:r>
      <w:proofErr w:type="spellEnd"/>
      <w:r w:rsidR="000620F9" w:rsidRPr="005F5486">
        <w:rPr>
          <w:rFonts w:cs="Arial"/>
        </w:rPr>
        <w:t>, ki se neposredno ali</w:t>
      </w:r>
    </w:p>
    <w:p w14:paraId="57AE3BAD" w14:textId="77777777" w:rsidR="000620F9" w:rsidRPr="005F5486" w:rsidRDefault="005F5486" w:rsidP="005F5486">
      <w:pPr>
        <w:ind w:left="720"/>
        <w:rPr>
          <w:rFonts w:cs="Arial"/>
        </w:rPr>
      </w:pPr>
      <w:r>
        <w:rPr>
          <w:rFonts w:cs="Arial"/>
        </w:rPr>
        <w:t xml:space="preserve">  </w:t>
      </w:r>
      <w:r w:rsidR="000620F9" w:rsidRPr="005F5486">
        <w:rPr>
          <w:rFonts w:cs="Arial"/>
        </w:rPr>
        <w:t xml:space="preserve">posredno napajajo preko </w:t>
      </w:r>
      <w:r w:rsidR="00337A3C" w:rsidRPr="005F5486">
        <w:rPr>
          <w:rFonts w:cs="Arial"/>
        </w:rPr>
        <w:t>RG</w:t>
      </w:r>
    </w:p>
    <w:p w14:paraId="52344858" w14:textId="77777777" w:rsidR="00960D5B" w:rsidRDefault="00960D5B" w:rsidP="000620F9">
      <w:pPr>
        <w:jc w:val="both"/>
        <w:rPr>
          <w:rFonts w:ascii="Calibri" w:hAnsi="Calibri"/>
          <w:b/>
        </w:rPr>
      </w:pPr>
    </w:p>
    <w:p w14:paraId="3AC83268" w14:textId="77777777" w:rsidR="00960D5B" w:rsidRPr="00980A67" w:rsidRDefault="00960D5B" w:rsidP="000620F9">
      <w:pPr>
        <w:jc w:val="both"/>
        <w:rPr>
          <w:rFonts w:ascii="Calibri" w:hAnsi="Calibri"/>
          <w:b/>
        </w:rPr>
      </w:pPr>
    </w:p>
    <w:p w14:paraId="2D42A2D7" w14:textId="77777777" w:rsidR="000620F9" w:rsidRPr="00B44B66" w:rsidRDefault="000620F9" w:rsidP="00F2106F">
      <w:pPr>
        <w:pStyle w:val="Naslov3"/>
      </w:pPr>
      <w:bookmarkStart w:id="23" w:name="_Toc400533141"/>
      <w:proofErr w:type="spellStart"/>
      <w:r>
        <w:t>Zaščitna</w:t>
      </w:r>
      <w:proofErr w:type="spellEnd"/>
      <w:r>
        <w:t xml:space="preserve"> in </w:t>
      </w:r>
      <w:proofErr w:type="spellStart"/>
      <w:r>
        <w:t>obratovalna</w:t>
      </w:r>
      <w:proofErr w:type="spellEnd"/>
      <w:r>
        <w:t xml:space="preserve"> </w:t>
      </w:r>
      <w:proofErr w:type="spellStart"/>
      <w:r>
        <w:t>ozemljitev</w:t>
      </w:r>
      <w:bookmarkEnd w:id="23"/>
      <w:proofErr w:type="spellEnd"/>
    </w:p>
    <w:p w14:paraId="706DCA86" w14:textId="77777777" w:rsidR="000620F9" w:rsidRPr="00AC15E7" w:rsidRDefault="000620F9" w:rsidP="000620F9">
      <w:pPr>
        <w:jc w:val="both"/>
        <w:rPr>
          <w:rFonts w:ascii="Calibri" w:hAnsi="Calibri" w:cs="Arial"/>
        </w:rPr>
      </w:pPr>
    </w:p>
    <w:p w14:paraId="3EFF6E44" w14:textId="77777777" w:rsidR="000620F9" w:rsidRPr="005F5486" w:rsidRDefault="00960D5B" w:rsidP="00960D5B">
      <w:pPr>
        <w:autoSpaceDE w:val="0"/>
        <w:autoSpaceDN w:val="0"/>
        <w:adjustRightInd w:val="0"/>
        <w:jc w:val="both"/>
        <w:rPr>
          <w:rFonts w:cs="Arial"/>
        </w:rPr>
      </w:pPr>
      <w:r>
        <w:rPr>
          <w:rFonts w:cs="Arial"/>
        </w:rPr>
        <w:t xml:space="preserve"> </w:t>
      </w:r>
      <w:r w:rsidR="000620F9" w:rsidRPr="005F5486">
        <w:rPr>
          <w:rFonts w:cs="Arial"/>
        </w:rPr>
        <w:t>Električna inštalacija mora imeti izvedeno zaščitno ozemljitev, kadar je za zaščito pred električnim udarom predviden ukrep s samodejnim odklopom napajanja in kadar je to določeno s predpisi. V vsaki inštalaciji mora biti predviden en glavni ozemljitveni priključek, na katerega se povežejo:</w:t>
      </w:r>
    </w:p>
    <w:p w14:paraId="6835FCA5" w14:textId="77777777" w:rsidR="000620F9" w:rsidRPr="00AC15E7" w:rsidRDefault="000620F9" w:rsidP="000620F9">
      <w:pPr>
        <w:autoSpaceDE w:val="0"/>
        <w:autoSpaceDN w:val="0"/>
        <w:adjustRightInd w:val="0"/>
        <w:jc w:val="both"/>
        <w:rPr>
          <w:rFonts w:ascii="Calibri" w:hAnsi="Calibri" w:cs="Arial"/>
        </w:rPr>
      </w:pPr>
    </w:p>
    <w:p w14:paraId="7A2A2CE4" w14:textId="77777777" w:rsidR="000620F9" w:rsidRPr="005F5486" w:rsidRDefault="005F5486" w:rsidP="005F5486">
      <w:pPr>
        <w:autoSpaceDE w:val="0"/>
        <w:autoSpaceDN w:val="0"/>
        <w:adjustRightInd w:val="0"/>
        <w:ind w:left="720"/>
        <w:rPr>
          <w:rFonts w:cs="Arial"/>
        </w:rPr>
      </w:pPr>
      <w:r>
        <w:rPr>
          <w:rFonts w:cs="Arial"/>
        </w:rPr>
        <w:t xml:space="preserve">- </w:t>
      </w:r>
      <w:r w:rsidR="000620F9" w:rsidRPr="005F5486">
        <w:rPr>
          <w:rFonts w:cs="Arial"/>
        </w:rPr>
        <w:t>ozemljitveni vodi</w:t>
      </w:r>
    </w:p>
    <w:p w14:paraId="3F0916B2" w14:textId="77777777" w:rsidR="000620F9" w:rsidRPr="005F5486" w:rsidRDefault="005F5486" w:rsidP="005F5486">
      <w:pPr>
        <w:autoSpaceDE w:val="0"/>
        <w:autoSpaceDN w:val="0"/>
        <w:adjustRightInd w:val="0"/>
        <w:ind w:left="720"/>
        <w:rPr>
          <w:rFonts w:cs="Arial"/>
        </w:rPr>
      </w:pPr>
      <w:r>
        <w:rPr>
          <w:rFonts w:cs="Arial"/>
        </w:rPr>
        <w:t xml:space="preserve">- </w:t>
      </w:r>
      <w:r w:rsidR="000620F9" w:rsidRPr="005F5486">
        <w:rPr>
          <w:rFonts w:cs="Arial"/>
        </w:rPr>
        <w:t>zaščitni vodniki (PE)</w:t>
      </w:r>
    </w:p>
    <w:p w14:paraId="5AB88BD8" w14:textId="77777777" w:rsidR="000620F9" w:rsidRPr="005F5486" w:rsidRDefault="005F5486" w:rsidP="005F5486">
      <w:pPr>
        <w:autoSpaceDE w:val="0"/>
        <w:autoSpaceDN w:val="0"/>
        <w:adjustRightInd w:val="0"/>
        <w:ind w:left="720"/>
        <w:rPr>
          <w:rFonts w:cs="Arial"/>
        </w:rPr>
      </w:pPr>
      <w:r>
        <w:rPr>
          <w:rFonts w:cs="Arial"/>
        </w:rPr>
        <w:t xml:space="preserve">- </w:t>
      </w:r>
      <w:r w:rsidR="000620F9" w:rsidRPr="005F5486">
        <w:rPr>
          <w:rFonts w:cs="Arial"/>
        </w:rPr>
        <w:t>zaščitno nevtralni vodniki (PEN)</w:t>
      </w:r>
    </w:p>
    <w:p w14:paraId="74D9CDDC" w14:textId="77777777" w:rsidR="000620F9" w:rsidRPr="005F5486" w:rsidRDefault="005F5486" w:rsidP="005F5486">
      <w:pPr>
        <w:autoSpaceDE w:val="0"/>
        <w:autoSpaceDN w:val="0"/>
        <w:adjustRightInd w:val="0"/>
        <w:ind w:left="720"/>
        <w:rPr>
          <w:rFonts w:cs="Arial"/>
        </w:rPr>
      </w:pPr>
      <w:r>
        <w:rPr>
          <w:rFonts w:cs="Arial"/>
        </w:rPr>
        <w:lastRenderedPageBreak/>
        <w:t xml:space="preserve">- </w:t>
      </w:r>
      <w:r w:rsidR="000620F9" w:rsidRPr="005F5486">
        <w:rPr>
          <w:rFonts w:cs="Arial"/>
        </w:rPr>
        <w:t>glavni vodniki za izenačitev potencialov</w:t>
      </w:r>
    </w:p>
    <w:p w14:paraId="62BB5C71" w14:textId="77777777" w:rsidR="005F5486" w:rsidRDefault="005F5486" w:rsidP="005F5486">
      <w:pPr>
        <w:autoSpaceDE w:val="0"/>
        <w:autoSpaceDN w:val="0"/>
        <w:adjustRightInd w:val="0"/>
        <w:ind w:left="720"/>
        <w:rPr>
          <w:rFonts w:cs="Arial"/>
        </w:rPr>
      </w:pPr>
      <w:r>
        <w:rPr>
          <w:rFonts w:cs="Arial"/>
        </w:rPr>
        <w:t xml:space="preserve">- </w:t>
      </w:r>
      <w:r w:rsidR="000620F9" w:rsidRPr="005F5486">
        <w:rPr>
          <w:rFonts w:cs="Arial"/>
        </w:rPr>
        <w:t>vodniki za obratovalno ozemljitev (če uporabljeni sis</w:t>
      </w:r>
      <w:r>
        <w:rPr>
          <w:rFonts w:cs="Arial"/>
        </w:rPr>
        <w:t>tem inštalacij in ozemljitev to</w:t>
      </w:r>
    </w:p>
    <w:p w14:paraId="48D64E11" w14:textId="77777777" w:rsidR="000620F9" w:rsidRPr="005F5486" w:rsidRDefault="005F5486" w:rsidP="005F5486">
      <w:pPr>
        <w:autoSpaceDE w:val="0"/>
        <w:autoSpaceDN w:val="0"/>
        <w:adjustRightInd w:val="0"/>
        <w:ind w:left="720"/>
        <w:rPr>
          <w:rFonts w:cs="Arial"/>
        </w:rPr>
      </w:pPr>
      <w:r>
        <w:rPr>
          <w:rFonts w:cs="Arial"/>
        </w:rPr>
        <w:t xml:space="preserve">  </w:t>
      </w:r>
      <w:r w:rsidR="000620F9" w:rsidRPr="005F5486">
        <w:rPr>
          <w:rFonts w:cs="Arial"/>
        </w:rPr>
        <w:t>zahtevata)</w:t>
      </w:r>
    </w:p>
    <w:p w14:paraId="607DB50B" w14:textId="77777777" w:rsidR="000620F9" w:rsidRPr="00AC15E7" w:rsidRDefault="000620F9" w:rsidP="000620F9">
      <w:pPr>
        <w:autoSpaceDE w:val="0"/>
        <w:autoSpaceDN w:val="0"/>
        <w:adjustRightInd w:val="0"/>
        <w:jc w:val="both"/>
        <w:rPr>
          <w:rFonts w:ascii="Calibri" w:hAnsi="Calibri" w:cs="Arial"/>
        </w:rPr>
      </w:pPr>
    </w:p>
    <w:p w14:paraId="51976327" w14:textId="77777777" w:rsidR="000620F9" w:rsidRPr="005F5486" w:rsidRDefault="00960D5B" w:rsidP="00960D5B">
      <w:pPr>
        <w:autoSpaceDE w:val="0"/>
        <w:autoSpaceDN w:val="0"/>
        <w:adjustRightInd w:val="0"/>
        <w:jc w:val="both"/>
        <w:rPr>
          <w:rFonts w:cs="Arial"/>
        </w:rPr>
      </w:pPr>
      <w:r>
        <w:rPr>
          <w:rFonts w:cs="Arial"/>
        </w:rPr>
        <w:t xml:space="preserve"> </w:t>
      </w:r>
      <w:r w:rsidR="000620F9" w:rsidRPr="005F5486">
        <w:rPr>
          <w:rFonts w:cs="Arial"/>
        </w:rPr>
        <w:t>Za opravljanje meritev mora biti na ozemljilnih vodih predvidena ločljiva zveza - merilni spoj. Obratovalna ozemljitev mora biti izvedena skladno z zahtevami soglasja za priključitev. Če elektroenergetsko soglasje obratovalne ozemljitve ne zahteva, za inštalacijo zadostuje obratovalna ozemljitev omrežja.</w:t>
      </w:r>
    </w:p>
    <w:p w14:paraId="37C3A82F" w14:textId="77777777" w:rsidR="00960D5B" w:rsidRDefault="00960D5B" w:rsidP="00F2106F">
      <w:pPr>
        <w:pStyle w:val="Naslov3"/>
      </w:pPr>
      <w:bookmarkStart w:id="24" w:name="_Toc400533142"/>
    </w:p>
    <w:p w14:paraId="6817E4D2" w14:textId="77777777" w:rsidR="000620F9" w:rsidRDefault="000620F9" w:rsidP="00F2106F">
      <w:pPr>
        <w:pStyle w:val="Naslov3"/>
      </w:pPr>
      <w:proofErr w:type="spellStart"/>
      <w:r>
        <w:t>Zašč</w:t>
      </w:r>
      <w:r w:rsidR="007A67DB">
        <w:t>ita</w:t>
      </w:r>
      <w:proofErr w:type="spellEnd"/>
      <w:r w:rsidR="007A67DB">
        <w:t xml:space="preserve"> </w:t>
      </w:r>
      <w:proofErr w:type="spellStart"/>
      <w:r w:rsidR="007A67DB">
        <w:t>pred</w:t>
      </w:r>
      <w:proofErr w:type="spellEnd"/>
      <w:r w:rsidR="007A67DB">
        <w:t xml:space="preserve"> </w:t>
      </w:r>
      <w:proofErr w:type="spellStart"/>
      <w:r w:rsidR="007A67DB">
        <w:t>pre</w:t>
      </w:r>
      <w:r>
        <w:t>napetostjo</w:t>
      </w:r>
      <w:bookmarkEnd w:id="24"/>
      <w:proofErr w:type="spellEnd"/>
    </w:p>
    <w:p w14:paraId="77B22CA5" w14:textId="77777777" w:rsidR="00960D5B" w:rsidRDefault="00960D5B" w:rsidP="00960D5B">
      <w:pPr>
        <w:autoSpaceDE w:val="0"/>
        <w:autoSpaceDN w:val="0"/>
        <w:adjustRightInd w:val="0"/>
        <w:jc w:val="both"/>
        <w:rPr>
          <w:rFonts w:ascii="Calibri" w:hAnsi="Calibri"/>
        </w:rPr>
      </w:pPr>
      <w:r>
        <w:rPr>
          <w:rFonts w:ascii="Calibri" w:hAnsi="Calibri"/>
        </w:rPr>
        <w:t xml:space="preserve"> </w:t>
      </w:r>
    </w:p>
    <w:p w14:paraId="0967A66A" w14:textId="77777777" w:rsidR="000620F9" w:rsidRPr="00E9561B" w:rsidRDefault="000620F9" w:rsidP="00960D5B">
      <w:pPr>
        <w:autoSpaceDE w:val="0"/>
        <w:autoSpaceDN w:val="0"/>
        <w:adjustRightInd w:val="0"/>
        <w:jc w:val="both"/>
        <w:rPr>
          <w:rFonts w:cs="Arial"/>
        </w:rPr>
      </w:pPr>
      <w:r w:rsidRPr="00E9561B">
        <w:rPr>
          <w:rFonts w:cs="Arial"/>
        </w:rPr>
        <w:t xml:space="preserve">Omejevalnik napetosti je potrebno postaviti tako, da med delovanjem ne pomeni nevarnosti za ljudi in naprave v bližini. V isti inštalacijski kanal se ne smejo polagati vodniki napetostnega območja male in nizke napetosti, razen če so zagotovljeni ukrepi, da ne bodo izpostavljeni napetosti, višji od njihove preskusne napetosti omrežne frekvence. Na mestih, na katerih lahko atmosferske prenapetosti povzročijo nevarnost, se morajo postaviti prenapetostni odvodniki. Za ozemljitev prenapetostnega odvodnika se lahko uporabijo obstoječa ozemljila. Prenapetostne odvodnike je potrebno ozemljiti po najkrajši poti. Upornost ozemljila za ozemljitev prenapetostnih odvodnikov mora imeti vrednost, ki zagotavlja nemoteno delovanje le teh. Najprimernejša je ozemljilna upornost manjša od 10 Ω. Izbrati je potrebno pravilne prenapetostne odvodnike v posameznih objektih skladno s standardom </w:t>
      </w:r>
      <w:r w:rsidRPr="00E9561B">
        <w:rPr>
          <w:rFonts w:cs="Arial"/>
          <w:b/>
        </w:rPr>
        <w:t>SIST HD 60364-4-</w:t>
      </w:r>
      <w:r w:rsidRPr="00E9561B">
        <w:rPr>
          <w:rFonts w:eastAsia="TimesNewRoman" w:cs="Arial"/>
          <w:b/>
        </w:rPr>
        <w:t>44</w:t>
      </w:r>
      <w:r w:rsidRPr="00E9561B">
        <w:rPr>
          <w:rFonts w:cs="Arial"/>
        </w:rPr>
        <w:t>. Prenapetostni odvodniki in razna iskrila se ne smejo postaviti v prostorih, v katerih obstaja nevarnost požara ali eksplozije.</w:t>
      </w:r>
    </w:p>
    <w:p w14:paraId="6867D658" w14:textId="77777777" w:rsidR="000620F9" w:rsidRPr="00AD2CAC" w:rsidRDefault="000620F9" w:rsidP="000620F9">
      <w:pPr>
        <w:jc w:val="both"/>
        <w:rPr>
          <w:rFonts w:ascii="Calibri" w:hAnsi="Calibri"/>
        </w:rPr>
      </w:pPr>
    </w:p>
    <w:p w14:paraId="7296E3C1" w14:textId="77777777" w:rsidR="000620F9" w:rsidRDefault="000620F9" w:rsidP="00F2106F">
      <w:pPr>
        <w:pStyle w:val="Naslov3"/>
      </w:pPr>
      <w:bookmarkStart w:id="25" w:name="_Toc36101043"/>
      <w:bookmarkStart w:id="26" w:name="_Toc201989866"/>
      <w:bookmarkStart w:id="27" w:name="_Toc265756807"/>
      <w:bookmarkStart w:id="28" w:name="_Toc400533143"/>
      <w:proofErr w:type="spellStart"/>
      <w:r>
        <w:t>Temeljsko</w:t>
      </w:r>
      <w:proofErr w:type="spellEnd"/>
      <w:r>
        <w:t xml:space="preserve"> </w:t>
      </w:r>
      <w:proofErr w:type="spellStart"/>
      <w:r>
        <w:t>ozemljilo</w:t>
      </w:r>
      <w:proofErr w:type="spellEnd"/>
      <w:r>
        <w:t xml:space="preserve">, </w:t>
      </w:r>
      <w:proofErr w:type="spellStart"/>
      <w:r>
        <w:t>strelovod</w:t>
      </w:r>
      <w:proofErr w:type="spellEnd"/>
      <w:r>
        <w:t xml:space="preserve"> </w:t>
      </w:r>
      <w:proofErr w:type="spellStart"/>
      <w:r>
        <w:t>ter</w:t>
      </w:r>
      <w:proofErr w:type="spellEnd"/>
      <w:r>
        <w:t xml:space="preserve"> </w:t>
      </w:r>
      <w:proofErr w:type="spellStart"/>
      <w:r>
        <w:t>izenačitev</w:t>
      </w:r>
      <w:proofErr w:type="spellEnd"/>
      <w:r>
        <w:t xml:space="preserve"> </w:t>
      </w:r>
      <w:proofErr w:type="spellStart"/>
      <w:r>
        <w:t>potencialov</w:t>
      </w:r>
      <w:bookmarkEnd w:id="25"/>
      <w:bookmarkEnd w:id="26"/>
      <w:bookmarkEnd w:id="27"/>
      <w:bookmarkEnd w:id="28"/>
      <w:proofErr w:type="spellEnd"/>
    </w:p>
    <w:p w14:paraId="21AC51A2" w14:textId="77777777" w:rsidR="000620F9" w:rsidRPr="00AD2CAC" w:rsidRDefault="000620F9" w:rsidP="000620F9">
      <w:pPr>
        <w:jc w:val="both"/>
        <w:rPr>
          <w:rFonts w:ascii="Calibri" w:hAnsi="Calibri"/>
        </w:rPr>
      </w:pPr>
    </w:p>
    <w:p w14:paraId="6AC48AB1" w14:textId="77777777" w:rsidR="000620F9" w:rsidRPr="00E9561B" w:rsidRDefault="00960D5B" w:rsidP="00960D5B">
      <w:pPr>
        <w:jc w:val="both"/>
        <w:rPr>
          <w:rFonts w:cs="Arial"/>
        </w:rPr>
      </w:pPr>
      <w:r>
        <w:rPr>
          <w:rFonts w:cs="Arial"/>
        </w:rPr>
        <w:t xml:space="preserve"> </w:t>
      </w:r>
      <w:r w:rsidR="000620F9" w:rsidRPr="00E9561B">
        <w:rPr>
          <w:rFonts w:cs="Arial"/>
        </w:rPr>
        <w:t xml:space="preserve">Električna inštalacija mora imeti izvedeno zaščitno ozemljitev, kadar je za zaščito pred električnim udarom predviden ukrep s samodejnim odklopom napajanja in kadar je to določeno s predpisi. Za zaščitna in obratovalna ozemljila se smejo uporabljati cevi ali palice, trakovi, žice, </w:t>
      </w:r>
      <w:proofErr w:type="spellStart"/>
      <w:r w:rsidR="000620F9" w:rsidRPr="00E9561B">
        <w:rPr>
          <w:rFonts w:cs="Arial"/>
        </w:rPr>
        <w:t>temeljsko</w:t>
      </w:r>
      <w:proofErr w:type="spellEnd"/>
      <w:r w:rsidR="000620F9" w:rsidRPr="00E9561B">
        <w:rPr>
          <w:rFonts w:cs="Arial"/>
        </w:rPr>
        <w:t xml:space="preserve"> ozemljilo, betonska armatura,… Stik med ozemljitvenim vodom in </w:t>
      </w:r>
      <w:proofErr w:type="spellStart"/>
      <w:r w:rsidR="000620F9" w:rsidRPr="00E9561B">
        <w:rPr>
          <w:rFonts w:cs="Arial"/>
        </w:rPr>
        <w:t>ozemljilom</w:t>
      </w:r>
      <w:proofErr w:type="spellEnd"/>
      <w:r w:rsidR="000620F9" w:rsidRPr="00E9561B">
        <w:rPr>
          <w:rFonts w:cs="Arial"/>
        </w:rPr>
        <w:t xml:space="preserve"> lahko izvedemo z vijaki, ki niso manjši od M10. Za opravljanje meritev mora biti na ozemljilnih vodih predvidena ločljiva zveza – merilni spoj. Globina in način </w:t>
      </w:r>
      <w:proofErr w:type="spellStart"/>
      <w:r w:rsidR="000620F9" w:rsidRPr="00E9561B">
        <w:rPr>
          <w:rFonts w:cs="Arial"/>
        </w:rPr>
        <w:t>vkopanja</w:t>
      </w:r>
      <w:proofErr w:type="spellEnd"/>
      <w:r w:rsidR="000620F9" w:rsidRPr="00E9561B">
        <w:rPr>
          <w:rFonts w:cs="Arial"/>
        </w:rPr>
        <w:t xml:space="preserve"> ozemljila morata biti taka, da sušenje in zmrzovanje tal ne povečata ozemljitvene upornosti nad določeno vrednost. Upoštevati je treba, da je učinkovitost ozemljitve odvisna od krajevnih terenskih razmer (upornosti tal), zato je treba predvideti eno ali več ozemljil. </w:t>
      </w:r>
      <w:proofErr w:type="spellStart"/>
      <w:r w:rsidR="000620F9" w:rsidRPr="00E9561B">
        <w:rPr>
          <w:rFonts w:cs="Arial"/>
        </w:rPr>
        <w:t>Temeljsko</w:t>
      </w:r>
      <w:proofErr w:type="spellEnd"/>
      <w:r w:rsidR="000620F9" w:rsidRPr="00E9561B">
        <w:rPr>
          <w:rFonts w:cs="Arial"/>
        </w:rPr>
        <w:t xml:space="preserve"> ozemljilo se vgradi v zunanje stene temelja objekta v obliki vklenjenega obroča iz pocinkanega jeklenega traku prereza 100 mm</w:t>
      </w:r>
      <w:r w:rsidR="000620F9" w:rsidRPr="00E9561B">
        <w:rPr>
          <w:rFonts w:cs="Arial"/>
          <w:vertAlign w:val="superscript"/>
        </w:rPr>
        <w:t>2</w:t>
      </w:r>
      <w:r w:rsidR="000620F9" w:rsidRPr="00E9561B">
        <w:rPr>
          <w:rFonts w:cs="Arial"/>
        </w:rPr>
        <w:t xml:space="preserve"> in najmanjše debeline 3 mm, ali iz polno pocinkanega jekla najmanjšega premera 10 mm, železne armature ali nerjavnega jekla. Trak je treba postaviti pokončno in zaliti v spodnjo plast betona. Najmanjša debelina betona med </w:t>
      </w:r>
      <w:proofErr w:type="spellStart"/>
      <w:r w:rsidR="000620F9" w:rsidRPr="00E9561B">
        <w:rPr>
          <w:rFonts w:cs="Arial"/>
        </w:rPr>
        <w:t>ozemljilom</w:t>
      </w:r>
      <w:proofErr w:type="spellEnd"/>
      <w:r w:rsidR="000620F9" w:rsidRPr="00E9561B">
        <w:rPr>
          <w:rFonts w:cs="Arial"/>
        </w:rPr>
        <w:t xml:space="preserve"> in zemljo mora biti 0,1 m.</w:t>
      </w:r>
    </w:p>
    <w:p w14:paraId="11099626" w14:textId="77777777" w:rsidR="000620F9" w:rsidRDefault="00960D5B" w:rsidP="00960D5B">
      <w:pPr>
        <w:jc w:val="both"/>
        <w:rPr>
          <w:rFonts w:cs="Arial"/>
        </w:rPr>
      </w:pPr>
      <w:r>
        <w:rPr>
          <w:rFonts w:cs="Arial"/>
        </w:rPr>
        <w:t xml:space="preserve"> G</w:t>
      </w:r>
      <w:r w:rsidR="000620F9" w:rsidRPr="000331FF">
        <w:rPr>
          <w:rFonts w:cs="Arial"/>
        </w:rPr>
        <w:t xml:space="preserve">lavna izenačitev potencialov se izvede s povezavo vseh tujih prevodnih delov med seboj in z zaščitno ozemljitvijo skladno s standardom </w:t>
      </w:r>
      <w:r w:rsidR="000620F9" w:rsidRPr="000331FF">
        <w:rPr>
          <w:rFonts w:cs="Arial"/>
          <w:b/>
        </w:rPr>
        <w:t>SIST HD 60364-5-</w:t>
      </w:r>
      <w:r w:rsidR="000620F9" w:rsidRPr="000331FF">
        <w:rPr>
          <w:rFonts w:eastAsia="TimesNewRoman" w:cs="Arial"/>
          <w:b/>
        </w:rPr>
        <w:t>54</w:t>
      </w:r>
      <w:r w:rsidR="000620F9" w:rsidRPr="000331FF">
        <w:rPr>
          <w:rFonts w:cs="Arial"/>
        </w:rPr>
        <w:t>. Vodnik za glavno izenačitev potencialov mora medsebojno in z zaščitno ozemljitvijo povezati naslednje prevodne dele v vsakem objektu:</w:t>
      </w:r>
    </w:p>
    <w:p w14:paraId="37D1EE39" w14:textId="77777777" w:rsidR="00C71248" w:rsidRPr="000331FF" w:rsidRDefault="00C71248" w:rsidP="000620F9">
      <w:pPr>
        <w:ind w:firstLine="576"/>
        <w:jc w:val="both"/>
        <w:rPr>
          <w:rFonts w:cs="Arial"/>
        </w:rPr>
      </w:pPr>
    </w:p>
    <w:p w14:paraId="0BACBFF3" w14:textId="77777777" w:rsidR="000620F9" w:rsidRPr="000331FF" w:rsidRDefault="000331FF" w:rsidP="000331FF">
      <w:pPr>
        <w:ind w:left="709"/>
        <w:jc w:val="both"/>
        <w:rPr>
          <w:rFonts w:cs="Arial"/>
        </w:rPr>
      </w:pPr>
      <w:r>
        <w:rPr>
          <w:rFonts w:cs="Arial"/>
        </w:rPr>
        <w:t xml:space="preserve">- </w:t>
      </w:r>
      <w:r w:rsidR="000620F9" w:rsidRPr="000331FF">
        <w:rPr>
          <w:rFonts w:cs="Arial"/>
        </w:rPr>
        <w:t>glavni zaščitni vodnik in glavni nevtralni vodnik v TN-S sistemu</w:t>
      </w:r>
    </w:p>
    <w:p w14:paraId="7D4C8C70" w14:textId="77777777" w:rsidR="000620F9" w:rsidRPr="000331FF" w:rsidRDefault="000331FF" w:rsidP="000331FF">
      <w:pPr>
        <w:ind w:left="709"/>
        <w:jc w:val="both"/>
        <w:rPr>
          <w:rFonts w:cs="Arial"/>
        </w:rPr>
      </w:pPr>
      <w:r>
        <w:rPr>
          <w:rFonts w:cs="Arial"/>
        </w:rPr>
        <w:lastRenderedPageBreak/>
        <w:t xml:space="preserve">- </w:t>
      </w:r>
      <w:r w:rsidR="000620F9" w:rsidRPr="000331FF">
        <w:rPr>
          <w:rFonts w:cs="Arial"/>
        </w:rPr>
        <w:t>PEN (PE) vodnik pri TN-C ali TN-C-S sistemu</w:t>
      </w:r>
    </w:p>
    <w:p w14:paraId="7CB4A99B" w14:textId="77777777" w:rsidR="000620F9" w:rsidRPr="000331FF" w:rsidRDefault="000331FF" w:rsidP="000331FF">
      <w:pPr>
        <w:ind w:left="709"/>
        <w:jc w:val="both"/>
        <w:rPr>
          <w:rFonts w:cs="Arial"/>
        </w:rPr>
      </w:pPr>
      <w:r>
        <w:rPr>
          <w:rFonts w:cs="Arial"/>
        </w:rPr>
        <w:t xml:space="preserve">- </w:t>
      </w:r>
      <w:r w:rsidR="000620F9" w:rsidRPr="000331FF">
        <w:rPr>
          <w:rFonts w:cs="Arial"/>
        </w:rPr>
        <w:t>glavno ozemljilno sponko glavnega ozemljilnega vodnika</w:t>
      </w:r>
    </w:p>
    <w:p w14:paraId="39DBA881" w14:textId="77777777" w:rsidR="000331FF" w:rsidRDefault="000331FF" w:rsidP="000331FF">
      <w:pPr>
        <w:ind w:left="709"/>
        <w:jc w:val="both"/>
        <w:rPr>
          <w:rFonts w:cs="Arial"/>
        </w:rPr>
      </w:pPr>
      <w:r>
        <w:rPr>
          <w:rFonts w:cs="Arial"/>
        </w:rPr>
        <w:t xml:space="preserve">- </w:t>
      </w:r>
      <w:r w:rsidR="000620F9" w:rsidRPr="000331FF">
        <w:rPr>
          <w:rFonts w:cs="Arial"/>
        </w:rPr>
        <w:t>cevi in podobne kovinske konstrukcije (vodila dvigal, plinovod, v</w:t>
      </w:r>
      <w:r>
        <w:rPr>
          <w:rFonts w:cs="Arial"/>
        </w:rPr>
        <w:t>odovod, ograje,</w:t>
      </w:r>
    </w:p>
    <w:p w14:paraId="3ADC26D1" w14:textId="77777777" w:rsidR="000620F9" w:rsidRPr="000331FF" w:rsidRDefault="000331FF" w:rsidP="000331FF">
      <w:pPr>
        <w:ind w:left="709"/>
        <w:jc w:val="both"/>
        <w:rPr>
          <w:rFonts w:cs="Arial"/>
        </w:rPr>
      </w:pPr>
      <w:r>
        <w:rPr>
          <w:rFonts w:cs="Arial"/>
        </w:rPr>
        <w:t xml:space="preserve">  </w:t>
      </w:r>
      <w:r w:rsidR="000620F9" w:rsidRPr="000331FF">
        <w:rPr>
          <w:rFonts w:cs="Arial"/>
        </w:rPr>
        <w:t>podesti, držala…)</w:t>
      </w:r>
    </w:p>
    <w:p w14:paraId="2ACA047B" w14:textId="77777777" w:rsidR="000331FF" w:rsidRDefault="000331FF" w:rsidP="000331FF">
      <w:pPr>
        <w:ind w:left="709"/>
        <w:jc w:val="both"/>
        <w:rPr>
          <w:rFonts w:cs="Arial"/>
        </w:rPr>
      </w:pPr>
      <w:r>
        <w:rPr>
          <w:rFonts w:cs="Arial"/>
        </w:rPr>
        <w:t xml:space="preserve"> -</w:t>
      </w:r>
      <w:r w:rsidR="000620F9" w:rsidRPr="000331FF">
        <w:rPr>
          <w:rFonts w:cs="Arial"/>
        </w:rPr>
        <w:t>kovinske dele konstrukcij, centralne kurjave, klim</w:t>
      </w:r>
      <w:r>
        <w:rPr>
          <w:rFonts w:cs="Arial"/>
        </w:rPr>
        <w:t>atizacijskega sistema, kabelske</w:t>
      </w:r>
    </w:p>
    <w:p w14:paraId="231AB362" w14:textId="77777777" w:rsidR="000620F9" w:rsidRPr="000331FF" w:rsidRDefault="000331FF" w:rsidP="000331FF">
      <w:pPr>
        <w:ind w:left="709"/>
        <w:jc w:val="both"/>
        <w:rPr>
          <w:rFonts w:cs="Arial"/>
        </w:rPr>
      </w:pPr>
      <w:r>
        <w:rPr>
          <w:rFonts w:cs="Arial"/>
        </w:rPr>
        <w:t xml:space="preserve">  </w:t>
      </w:r>
      <w:r w:rsidR="000620F9" w:rsidRPr="000331FF">
        <w:rPr>
          <w:rFonts w:cs="Arial"/>
        </w:rPr>
        <w:t>police,tehnoloških konstrukcij…</w:t>
      </w:r>
    </w:p>
    <w:p w14:paraId="52608221" w14:textId="77777777" w:rsidR="000620F9" w:rsidRPr="000331FF" w:rsidRDefault="000331FF" w:rsidP="000331FF">
      <w:pPr>
        <w:ind w:left="709"/>
        <w:jc w:val="both"/>
        <w:rPr>
          <w:rFonts w:cs="Arial"/>
        </w:rPr>
      </w:pPr>
      <w:r>
        <w:rPr>
          <w:rFonts w:cs="Arial"/>
        </w:rPr>
        <w:t xml:space="preserve">- </w:t>
      </w:r>
      <w:r w:rsidR="000620F9" w:rsidRPr="000331FF">
        <w:rPr>
          <w:rFonts w:cs="Arial"/>
        </w:rPr>
        <w:t>sistem zaščite pred delovanjem strele</w:t>
      </w:r>
    </w:p>
    <w:p w14:paraId="5B6D096C" w14:textId="77777777" w:rsidR="000620F9" w:rsidRPr="00AD2CAC" w:rsidRDefault="000620F9" w:rsidP="000620F9">
      <w:pPr>
        <w:jc w:val="both"/>
        <w:rPr>
          <w:rFonts w:ascii="Calibri" w:hAnsi="Calibri" w:cs="Arial"/>
        </w:rPr>
      </w:pPr>
    </w:p>
    <w:p w14:paraId="010F617C" w14:textId="77777777" w:rsidR="000620F9" w:rsidRPr="00C71248" w:rsidRDefault="00960D5B" w:rsidP="00960D5B">
      <w:pPr>
        <w:autoSpaceDE w:val="0"/>
        <w:autoSpaceDN w:val="0"/>
        <w:adjustRightInd w:val="0"/>
        <w:jc w:val="both"/>
        <w:rPr>
          <w:rFonts w:cs="Arial"/>
        </w:rPr>
      </w:pPr>
      <w:r>
        <w:rPr>
          <w:rFonts w:cs="Arial"/>
        </w:rPr>
        <w:t xml:space="preserve"> </w:t>
      </w:r>
      <w:r w:rsidR="000620F9" w:rsidRPr="000331FF">
        <w:rPr>
          <w:rFonts w:cs="Arial"/>
        </w:rPr>
        <w:t xml:space="preserve">Dodatna izenačitev potencialov je kompenzacijski zaščitni ukrep, ki se mora uporabiti, če zaščitni pogoji za neki inštalacijski sistem niso ustrezni. Dodatna izenačitev potencialov je potrebna v TN ali IT sistemih v zelo dolgih tokokrogih in kadar je impedanca </w:t>
      </w:r>
      <w:proofErr w:type="spellStart"/>
      <w:r w:rsidR="000620F9" w:rsidRPr="000331FF">
        <w:rPr>
          <w:rFonts w:cs="Arial"/>
        </w:rPr>
        <w:t>okvarne</w:t>
      </w:r>
      <w:proofErr w:type="spellEnd"/>
      <w:r w:rsidR="000620F9" w:rsidRPr="000331FF">
        <w:rPr>
          <w:rFonts w:cs="Arial"/>
        </w:rPr>
        <w:t xml:space="preserve"> zanke prevelika, da bi se zagotovilo delovanje zaščitne naprave v predpisanem času. Z dodatno </w:t>
      </w:r>
      <w:r w:rsidR="000620F9" w:rsidRPr="005C595F">
        <w:rPr>
          <w:rFonts w:cs="Arial"/>
        </w:rPr>
        <w:t>izenačitvijo potencialov se mora znižati napetost dotika na vrednost, ki ni nevarna, in ki lahko</w:t>
      </w:r>
      <w:r>
        <w:rPr>
          <w:rFonts w:cs="Arial"/>
        </w:rPr>
        <w:t xml:space="preserve"> </w:t>
      </w:r>
      <w:r w:rsidR="000620F9" w:rsidRPr="005C595F">
        <w:rPr>
          <w:rFonts w:cs="Arial"/>
        </w:rPr>
        <w:t>ostane neomejeno dolgo. Dodatna izenačitev potencialov mora vključevati vse hkrati dostopne izpostavljene prevodne dele pritrjene opreme in tuje prevodne dele, in kadar je mogoče, glavne kovinske betonske armature, uporabljene v objektu. Vsi posamezni vodniki za dodatno izenačitev potencialov morajo biti povezani na zbiralko za dodatno izenačitev potencialov, ki mora imeti trajno in jasno označene sponke za priključek posameznih vodnikov za dodatno izenačitev potencialov in biti povezana z zbiralko glavne izenačitve potencialov</w:t>
      </w:r>
      <w:r w:rsidR="000620F9" w:rsidRPr="00AD2CAC">
        <w:rPr>
          <w:rFonts w:ascii="Calibri" w:hAnsi="Calibri" w:cs="Arial"/>
        </w:rPr>
        <w:t>.</w:t>
      </w:r>
    </w:p>
    <w:p w14:paraId="461B7F14" w14:textId="77777777" w:rsidR="000620F9" w:rsidRPr="005C595F" w:rsidRDefault="00960D5B" w:rsidP="00960D5B">
      <w:pPr>
        <w:autoSpaceDE w:val="0"/>
        <w:autoSpaceDN w:val="0"/>
        <w:adjustRightInd w:val="0"/>
        <w:jc w:val="both"/>
        <w:rPr>
          <w:rFonts w:cs="Arial"/>
          <w:color w:val="000000"/>
        </w:rPr>
      </w:pPr>
      <w:r>
        <w:rPr>
          <w:rFonts w:cs="Arial"/>
          <w:color w:val="000000"/>
        </w:rPr>
        <w:t xml:space="preserve"> </w:t>
      </w:r>
      <w:r w:rsidR="000620F9" w:rsidRPr="005C595F">
        <w:rPr>
          <w:rFonts w:cs="Arial"/>
          <w:color w:val="000000"/>
        </w:rPr>
        <w:t>Za povezavo kovinskih delov in mas v notranjih prostorih se na zidu 50 cm od gotovih tal položi 20 x 3mm trak na zidne konzole na katere se povezani (</w:t>
      </w:r>
      <w:proofErr w:type="spellStart"/>
      <w:r w:rsidR="000620F9" w:rsidRPr="005C595F">
        <w:rPr>
          <w:rFonts w:cs="Arial"/>
          <w:color w:val="000000"/>
        </w:rPr>
        <w:t>privijačeni</w:t>
      </w:r>
      <w:proofErr w:type="spellEnd"/>
      <w:r w:rsidR="000620F9" w:rsidRPr="005C595F">
        <w:rPr>
          <w:rFonts w:cs="Arial"/>
          <w:color w:val="000000"/>
        </w:rPr>
        <w:t xml:space="preserve"> s križnimi sponkami) vsi priključni vodi povezav kovinskih mas do ozemljitvene doze, v kateri se kasneje lahko izvaja meritve in se jo poveže z temeljnim </w:t>
      </w:r>
      <w:proofErr w:type="spellStart"/>
      <w:r w:rsidR="000620F9" w:rsidRPr="005C595F">
        <w:rPr>
          <w:rFonts w:cs="Arial"/>
          <w:color w:val="000000"/>
        </w:rPr>
        <w:t>ozemljilom</w:t>
      </w:r>
      <w:proofErr w:type="spellEnd"/>
      <w:r w:rsidR="000620F9" w:rsidRPr="005C595F">
        <w:rPr>
          <w:rFonts w:cs="Arial"/>
          <w:color w:val="000000"/>
        </w:rPr>
        <w:t>. Pri povezavi kovinskih podstavkov elektromotornih pogonov, ki pri svojem normalnem delovanju povzročajo manjše vibracije se povezava izvede z bakrenimi pletenicami. Pletenica je lahko dolga od 10 do 15 cm, saj služi samo za vmesno povezavo. Pletenica se uporabi tudi za premostitve kovinskih mas na opremi in na cevovodih (merilniki pretoka, ventili, prirobnice,…). Izvesti je potrebno tudi GIP zbiralko. Ozemljitev strelovodne napeljave in obratovalne in zaščitne ozemljitve so praviloma povezane med seboj, razen v posameznih primerih, če bi bilo to s predpisi prepovedano.</w:t>
      </w:r>
    </w:p>
    <w:p w14:paraId="27E7027A" w14:textId="77777777" w:rsidR="000620F9" w:rsidRPr="005C595F" w:rsidRDefault="00960D5B" w:rsidP="00960D5B">
      <w:pPr>
        <w:jc w:val="both"/>
        <w:rPr>
          <w:rFonts w:cs="Arial"/>
        </w:rPr>
      </w:pPr>
      <w:r>
        <w:rPr>
          <w:rFonts w:cs="Arial"/>
        </w:rPr>
        <w:t xml:space="preserve"> </w:t>
      </w:r>
      <w:r w:rsidR="000620F9" w:rsidRPr="005C595F">
        <w:rPr>
          <w:rFonts w:cs="Arial"/>
        </w:rPr>
        <w:t>Prerez vodnikov za glavno izenačitev potencialov je določen s najmanjšo vrednostjo 6 mm</w:t>
      </w:r>
      <w:r w:rsidR="000620F9" w:rsidRPr="005C595F">
        <w:rPr>
          <w:rFonts w:cs="Arial"/>
          <w:vertAlign w:val="superscript"/>
        </w:rPr>
        <w:t>2</w:t>
      </w:r>
      <w:r w:rsidR="000620F9" w:rsidRPr="005C595F">
        <w:rPr>
          <w:rFonts w:cs="Arial"/>
        </w:rPr>
        <w:t xml:space="preserve">. Po potrebi je potrebno izvesti še dodatno izenačitev potencialov (odvisno od meritev instalacije). Po potrebi se izvede tudi valjanec na steni 20 x 3 mm (0,3 - 0,5m nad nivojem površine) na katerega se povezuje tehnološka in ostala oprema - preko valjanca ali ozemljitvenega vodnika, le ta pa se poveže z glavno zaščitno ozemljitvijo. Stik med ozemljitvenim vodom in </w:t>
      </w:r>
      <w:proofErr w:type="spellStart"/>
      <w:r>
        <w:rPr>
          <w:rFonts w:cs="Arial"/>
        </w:rPr>
        <w:t>ozemlji</w:t>
      </w:r>
      <w:r w:rsidRPr="005C595F">
        <w:rPr>
          <w:rFonts w:cs="Arial"/>
        </w:rPr>
        <w:t>lom</w:t>
      </w:r>
      <w:proofErr w:type="spellEnd"/>
      <w:r w:rsidR="000620F9" w:rsidRPr="005C595F">
        <w:rPr>
          <w:rFonts w:cs="Arial"/>
        </w:rPr>
        <w:t xml:space="preserve"> se izvede z vijaki, ki niso manjši od M10 ali križnimi spojkami. Na objektu naj obstaja več izvodov glavnega ozemljila kamor se tehnološka in ostala oprema povezuje po najkrajši možni poti.</w:t>
      </w:r>
    </w:p>
    <w:p w14:paraId="6456C9F3" w14:textId="77777777" w:rsidR="000620F9" w:rsidRPr="005C595F" w:rsidRDefault="00960D5B" w:rsidP="00960D5B">
      <w:pPr>
        <w:autoSpaceDE w:val="0"/>
        <w:autoSpaceDN w:val="0"/>
        <w:adjustRightInd w:val="0"/>
        <w:jc w:val="both"/>
        <w:rPr>
          <w:rFonts w:cs="Arial"/>
          <w:b/>
          <w:bCs/>
        </w:rPr>
      </w:pPr>
      <w:r>
        <w:rPr>
          <w:rFonts w:cs="Arial"/>
          <w:b/>
          <w:bCs/>
        </w:rPr>
        <w:t xml:space="preserve"> </w:t>
      </w:r>
      <w:r w:rsidR="000620F9" w:rsidRPr="005C595F">
        <w:rPr>
          <w:rFonts w:cs="Arial"/>
          <w:b/>
          <w:bCs/>
        </w:rPr>
        <w:t>Na enem vijaku na vsakem cevnem spoju (prirobnica) se zagotovi zobate podložke (na obeh straneh). Ta spoj se na obeh straneh pobarva z rdečo barvo. To je predmet izvajalca strojnih inštalacij!</w:t>
      </w:r>
    </w:p>
    <w:p w14:paraId="708E61FD" w14:textId="77777777" w:rsidR="00960D5B" w:rsidRDefault="00960D5B" w:rsidP="00960D5B">
      <w:pPr>
        <w:jc w:val="both"/>
        <w:rPr>
          <w:rFonts w:cs="Arial"/>
        </w:rPr>
      </w:pPr>
      <w:r>
        <w:rPr>
          <w:rFonts w:cs="Arial"/>
        </w:rPr>
        <w:t xml:space="preserve"> </w:t>
      </w:r>
    </w:p>
    <w:p w14:paraId="21522AA3" w14:textId="77777777" w:rsidR="00960D5B" w:rsidRDefault="00960D5B" w:rsidP="00960D5B">
      <w:pPr>
        <w:jc w:val="both"/>
        <w:rPr>
          <w:rFonts w:cs="Arial"/>
        </w:rPr>
      </w:pPr>
    </w:p>
    <w:p w14:paraId="683A6F47" w14:textId="77777777" w:rsidR="000620F9" w:rsidRPr="005C595F" w:rsidRDefault="00960D5B" w:rsidP="00960D5B">
      <w:pPr>
        <w:jc w:val="both"/>
        <w:rPr>
          <w:rFonts w:cs="Arial"/>
        </w:rPr>
      </w:pPr>
      <w:r>
        <w:rPr>
          <w:rFonts w:cs="Arial"/>
        </w:rPr>
        <w:t xml:space="preserve"> </w:t>
      </w:r>
      <w:r w:rsidR="000620F9" w:rsidRPr="005C595F">
        <w:rPr>
          <w:rFonts w:cs="Arial"/>
        </w:rPr>
        <w:t>Zaščitni vodniki manjših tokokrogov in povezovalni vodniki morajo biti neprekinjeni po vsej svoji dolžini. Spoji morajo biti dostopni za pregled. Če je kabelska inštalacija in zaščitni vodniki tokokroga inštalirani pod zemljo, se morajo spoji narediti v dostopnih omaricah nad zemljo.</w:t>
      </w:r>
    </w:p>
    <w:p w14:paraId="24CBDC3F" w14:textId="77777777" w:rsidR="000620F9" w:rsidRPr="005C595F" w:rsidRDefault="00960D5B" w:rsidP="00960D5B">
      <w:pPr>
        <w:jc w:val="both"/>
        <w:rPr>
          <w:rFonts w:cs="Arial"/>
        </w:rPr>
      </w:pPr>
      <w:r>
        <w:rPr>
          <w:rFonts w:cs="Arial"/>
        </w:rPr>
        <w:t xml:space="preserve"> </w:t>
      </w:r>
      <w:r w:rsidR="000620F9" w:rsidRPr="005C595F">
        <w:rPr>
          <w:rFonts w:cs="Arial"/>
        </w:rPr>
        <w:t>Kovinska ogrodja na oddaljenosti do 2,5 metra od drugega kovinskega ogrodja, naprave in opreme, ki se lahko vključi ali oblikuje del kakšne druge ekvipotencialne cone, se mora priključiti na zaščitni vodnik tokokroga/ozemljitveni sistem in se označiti.</w:t>
      </w:r>
    </w:p>
    <w:p w14:paraId="3BCD347A" w14:textId="77777777" w:rsidR="000620F9" w:rsidRPr="005C595F" w:rsidRDefault="00960D5B" w:rsidP="00960D5B">
      <w:pPr>
        <w:jc w:val="both"/>
        <w:rPr>
          <w:rFonts w:cs="Arial"/>
        </w:rPr>
      </w:pPr>
      <w:r>
        <w:rPr>
          <w:rFonts w:cs="Arial"/>
        </w:rPr>
        <w:lastRenderedPageBreak/>
        <w:t xml:space="preserve"> </w:t>
      </w:r>
      <w:r w:rsidR="000620F9" w:rsidRPr="005C595F">
        <w:rPr>
          <w:rFonts w:cs="Arial"/>
        </w:rPr>
        <w:t xml:space="preserve">Izvajalec mora posvetiti posebno pozornost </w:t>
      </w:r>
      <w:proofErr w:type="spellStart"/>
      <w:r w:rsidR="000620F9" w:rsidRPr="005C595F">
        <w:rPr>
          <w:rFonts w:cs="Arial"/>
        </w:rPr>
        <w:t>ozemljevanju</w:t>
      </w:r>
      <w:proofErr w:type="spellEnd"/>
      <w:r w:rsidR="000620F9" w:rsidRPr="005C595F">
        <w:rPr>
          <w:rFonts w:cs="Arial"/>
        </w:rPr>
        <w:t xml:space="preserve"> inštrumentov, pretvornikov in oddajnikov, zato se te inštalacije </w:t>
      </w:r>
      <w:proofErr w:type="spellStart"/>
      <w:r w:rsidR="000620F9" w:rsidRPr="005C595F">
        <w:rPr>
          <w:rFonts w:cs="Arial"/>
        </w:rPr>
        <w:t>ozemljujejo</w:t>
      </w:r>
      <w:proofErr w:type="spellEnd"/>
      <w:r w:rsidR="000620F9" w:rsidRPr="005C595F">
        <w:rPr>
          <w:rFonts w:cs="Arial"/>
        </w:rPr>
        <w:t xml:space="preserve"> po proizvajalčevih navodilih.</w:t>
      </w:r>
    </w:p>
    <w:p w14:paraId="4A63131F" w14:textId="77777777" w:rsidR="00960D5B" w:rsidRDefault="00960D5B" w:rsidP="00960D5B">
      <w:pPr>
        <w:jc w:val="both"/>
        <w:rPr>
          <w:rFonts w:cs="Arial"/>
          <w:b/>
        </w:rPr>
      </w:pPr>
    </w:p>
    <w:p w14:paraId="55E16E31" w14:textId="77777777" w:rsidR="000620F9" w:rsidRPr="007A67DB" w:rsidRDefault="000620F9" w:rsidP="00960D5B">
      <w:pPr>
        <w:jc w:val="both"/>
        <w:rPr>
          <w:rFonts w:cs="Arial"/>
          <w:b/>
        </w:rPr>
      </w:pPr>
      <w:r w:rsidRPr="007A67DB">
        <w:rPr>
          <w:rFonts w:cs="Arial"/>
          <w:b/>
        </w:rPr>
        <w:t>Strelovodna inštalacija ni predmet tega projekta.</w:t>
      </w:r>
    </w:p>
    <w:p w14:paraId="444D3726" w14:textId="77777777" w:rsidR="000620F9" w:rsidRDefault="000620F9" w:rsidP="006329B0">
      <w:pPr>
        <w:jc w:val="both"/>
        <w:rPr>
          <w:sz w:val="24"/>
          <w:szCs w:val="24"/>
          <w:lang w:val="en-US"/>
        </w:rPr>
      </w:pPr>
    </w:p>
    <w:p w14:paraId="6149957A" w14:textId="77777777" w:rsidR="00960D5B" w:rsidRPr="00811245" w:rsidRDefault="00960D5B" w:rsidP="006329B0">
      <w:pPr>
        <w:jc w:val="both"/>
        <w:rPr>
          <w:sz w:val="24"/>
          <w:szCs w:val="24"/>
          <w:lang w:val="en-US"/>
        </w:rPr>
      </w:pPr>
    </w:p>
    <w:p w14:paraId="5EF86001" w14:textId="77777777" w:rsidR="00015F06" w:rsidRDefault="00732D38" w:rsidP="00F2106F">
      <w:pPr>
        <w:pStyle w:val="Naslov1"/>
      </w:pPr>
      <w:r w:rsidRPr="00811245">
        <w:t>KOMUNIKACIJSKI SISTEM ZA CNS</w:t>
      </w:r>
    </w:p>
    <w:p w14:paraId="7987FBC6" w14:textId="77777777" w:rsidR="008A7C2E" w:rsidRPr="00811245" w:rsidRDefault="008A7C2E" w:rsidP="00015F06">
      <w:pPr>
        <w:rPr>
          <w:rFonts w:cs="Arial"/>
          <w:b/>
          <w:sz w:val="24"/>
          <w:szCs w:val="24"/>
        </w:rPr>
      </w:pPr>
    </w:p>
    <w:p w14:paraId="70D2CCF8" w14:textId="77777777" w:rsidR="006E664D" w:rsidRDefault="006E664D" w:rsidP="00015F06">
      <w:pPr>
        <w:rPr>
          <w:rFonts w:cs="Arial"/>
          <w:b/>
        </w:rPr>
      </w:pPr>
    </w:p>
    <w:p w14:paraId="620E319D" w14:textId="77777777" w:rsidR="006E664D" w:rsidRPr="00602D79" w:rsidRDefault="006E664D" w:rsidP="006E664D">
      <w:pPr>
        <w:rPr>
          <w:rFonts w:cs="Arial"/>
          <w:b/>
        </w:rPr>
      </w:pPr>
      <w:r w:rsidRPr="00602D79">
        <w:rPr>
          <w:rFonts w:cs="Arial"/>
          <w:b/>
        </w:rPr>
        <w:t>CNS - centra</w:t>
      </w:r>
      <w:r w:rsidR="00811245">
        <w:rPr>
          <w:rFonts w:cs="Arial"/>
          <w:b/>
        </w:rPr>
        <w:t>lni nadzorni sistem DUP Ptuj</w:t>
      </w:r>
    </w:p>
    <w:p w14:paraId="5592470D" w14:textId="77777777" w:rsidR="006E664D" w:rsidRPr="00602D79" w:rsidRDefault="006E664D" w:rsidP="006E664D">
      <w:pPr>
        <w:rPr>
          <w:rFonts w:cs="Arial"/>
          <w:b/>
        </w:rPr>
      </w:pPr>
    </w:p>
    <w:p w14:paraId="67BC9097" w14:textId="77777777" w:rsidR="006E664D" w:rsidRPr="00602D79" w:rsidRDefault="006E664D" w:rsidP="006E664D">
      <w:pPr>
        <w:jc w:val="both"/>
        <w:rPr>
          <w:rFonts w:cs="Arial"/>
        </w:rPr>
      </w:pPr>
      <w:r w:rsidRPr="00602D79">
        <w:rPr>
          <w:rFonts w:cs="Arial"/>
        </w:rPr>
        <w:t xml:space="preserve"> </w:t>
      </w:r>
      <w:r w:rsidR="008A7C2E">
        <w:rPr>
          <w:rFonts w:cs="Arial"/>
        </w:rPr>
        <w:t xml:space="preserve">Glavni </w:t>
      </w:r>
      <w:r w:rsidRPr="00602D79">
        <w:rPr>
          <w:rFonts w:cs="Arial"/>
        </w:rPr>
        <w:t>Centralni nadzorni sistem DUP</w:t>
      </w:r>
      <w:r>
        <w:rPr>
          <w:rFonts w:cs="Arial"/>
        </w:rPr>
        <w:t xml:space="preserve"> </w:t>
      </w:r>
      <w:r w:rsidRPr="00602D79">
        <w:rPr>
          <w:rFonts w:cs="Arial"/>
        </w:rPr>
        <w:t xml:space="preserve">skrbi za upravljanje in zbiranje podatkov znotraj enote DUP </w:t>
      </w:r>
      <w:r>
        <w:rPr>
          <w:rFonts w:cs="Arial"/>
        </w:rPr>
        <w:t xml:space="preserve">Ptuj, </w:t>
      </w:r>
      <w:r w:rsidRPr="00602D79">
        <w:rPr>
          <w:rFonts w:cs="Arial"/>
        </w:rPr>
        <w:t>Kidričevo</w:t>
      </w:r>
      <w:r>
        <w:rPr>
          <w:rFonts w:cs="Arial"/>
        </w:rPr>
        <w:t>, Muretinci in Juršinci</w:t>
      </w:r>
      <w:r w:rsidRPr="00602D79">
        <w:rPr>
          <w:rFonts w:cs="Arial"/>
        </w:rPr>
        <w:t>. CNS omogoča celovito rešitev, ki deluje lokalno avtonomno</w:t>
      </w:r>
      <w:r w:rsidR="00CD679A">
        <w:rPr>
          <w:rFonts w:cs="Arial"/>
        </w:rPr>
        <w:t xml:space="preserve"> in </w:t>
      </w:r>
      <w:r w:rsidRPr="00602D79">
        <w:rPr>
          <w:rFonts w:cs="Arial"/>
        </w:rPr>
        <w:t>na nivoju enot DUP</w:t>
      </w:r>
      <w:r w:rsidR="00CD679A">
        <w:rPr>
          <w:rFonts w:cs="Arial"/>
        </w:rPr>
        <w:t xml:space="preserve"> nadzoruje in krmili tehnološke procese</w:t>
      </w:r>
      <w:r w:rsidRPr="00602D79">
        <w:rPr>
          <w:rFonts w:cs="Arial"/>
        </w:rPr>
        <w:t xml:space="preserve"> z računalnikom. Namen CNS-a je da pripomore k varčnejši rabi resursov, hkrati pa vodstvu, vzdrževalcem in serviserjem omogoča vpogled v delovanje naprav, javljanje in beleženje napak, opozarjanje na servisne posege, v določeni meri pa tudi nastavljanje režimov delovanja. Programska oprema je več opravilni izdelek, ki temelji na bazi podatkov realnega časa in se nahaja na enem ali več strežnikih. Aplikacijski vmesnik zagotavlja lokalno povezovanje in vključevaje objektov ali naprav za nadzor preko CNS-a</w:t>
      </w:r>
      <w:r w:rsidR="00CD679A">
        <w:rPr>
          <w:rFonts w:cs="Arial"/>
        </w:rPr>
        <w:t xml:space="preserve"> instaliranega v enotah DUP</w:t>
      </w:r>
      <w:r w:rsidRPr="00602D79">
        <w:rPr>
          <w:rFonts w:cs="Arial"/>
        </w:rPr>
        <w:t xml:space="preserve">.  </w:t>
      </w:r>
    </w:p>
    <w:p w14:paraId="4803ED03" w14:textId="77777777" w:rsidR="00CD679A" w:rsidRDefault="006E664D" w:rsidP="006E664D">
      <w:pPr>
        <w:jc w:val="both"/>
        <w:rPr>
          <w:rFonts w:cs="Arial"/>
        </w:rPr>
      </w:pPr>
      <w:r w:rsidRPr="00602D79">
        <w:rPr>
          <w:rFonts w:cs="Arial"/>
        </w:rPr>
        <w:t xml:space="preserve"> Konfiguriranje delovnih parametrov naprav morajo izvajati pooblaščeni upravljalci</w:t>
      </w:r>
      <w:r w:rsidR="008A7C2E">
        <w:rPr>
          <w:rFonts w:cs="Arial"/>
        </w:rPr>
        <w:t xml:space="preserve"> na samih napravah. CNS </w:t>
      </w:r>
      <w:r w:rsidRPr="00602D79">
        <w:rPr>
          <w:rFonts w:cs="Arial"/>
        </w:rPr>
        <w:t>skrbi za avtomatsko ali ročno prilagajanje parametrov delovanja naprave v okviru meja, ki jih določi upravljalec. Na sistem CNS DUP</w:t>
      </w:r>
      <w:r w:rsidR="00CD679A">
        <w:rPr>
          <w:rFonts w:cs="Arial"/>
        </w:rPr>
        <w:t xml:space="preserve"> Ptuj</w:t>
      </w:r>
      <w:r w:rsidR="008A7C2E">
        <w:rPr>
          <w:rFonts w:cs="Arial"/>
        </w:rPr>
        <w:t>, ki je del glavnega CNS DUP Ptuj</w:t>
      </w:r>
      <w:r w:rsidR="009E0E24">
        <w:rPr>
          <w:rFonts w:cs="Arial"/>
        </w:rPr>
        <w:t>,</w:t>
      </w:r>
      <w:r w:rsidRPr="00602D79">
        <w:rPr>
          <w:rFonts w:cs="Arial"/>
        </w:rPr>
        <w:t xml:space="preserve"> se povezujejo naprave</w:t>
      </w:r>
      <w:r w:rsidR="008A7C2E">
        <w:rPr>
          <w:rFonts w:cs="Arial"/>
        </w:rPr>
        <w:t xml:space="preserve"> hlajenja, ogrevanja,</w:t>
      </w:r>
      <w:r w:rsidRPr="00602D79">
        <w:rPr>
          <w:rFonts w:cs="Arial"/>
        </w:rPr>
        <w:t xml:space="preserve"> sestrski klicni sistem, računalniška mreža, video nadzorni sistem, ozvočenje, </w:t>
      </w:r>
      <w:r w:rsidR="009E0E24">
        <w:rPr>
          <w:rFonts w:cs="Arial"/>
        </w:rPr>
        <w:t xml:space="preserve">telefonija, </w:t>
      </w:r>
      <w:r w:rsidRPr="00602D79">
        <w:rPr>
          <w:rFonts w:cs="Arial"/>
        </w:rPr>
        <w:t>pridobivanje elektrike</w:t>
      </w:r>
      <w:r w:rsidR="008A7C2E">
        <w:rPr>
          <w:rFonts w:cs="Arial"/>
        </w:rPr>
        <w:t xml:space="preserve"> iz obnovljivih virov</w:t>
      </w:r>
      <w:r w:rsidR="00CD679A">
        <w:rPr>
          <w:rFonts w:cs="Arial"/>
        </w:rPr>
        <w:t>, upravljanje in zbiranje podatkov z UPS</w:t>
      </w:r>
      <w:r w:rsidRPr="00602D79">
        <w:rPr>
          <w:rFonts w:cs="Arial"/>
        </w:rPr>
        <w:t xml:space="preserve"> in </w:t>
      </w:r>
      <w:r w:rsidR="00CD679A">
        <w:rPr>
          <w:rFonts w:cs="Arial"/>
        </w:rPr>
        <w:t xml:space="preserve">upravljanje in zbiranje </w:t>
      </w:r>
      <w:r w:rsidRPr="00602D79">
        <w:rPr>
          <w:rFonts w:cs="Arial"/>
        </w:rPr>
        <w:t xml:space="preserve">podatkov DEA. Računalnik na katerem je instaliran CNS se zaradi varnosti priključi na </w:t>
      </w:r>
      <w:r w:rsidR="00CD679A">
        <w:rPr>
          <w:rFonts w:cs="Arial"/>
        </w:rPr>
        <w:t xml:space="preserve">novi instaliran UPS moči  </w:t>
      </w:r>
      <w:r w:rsidR="000462B7">
        <w:rPr>
          <w:rFonts w:cs="Arial"/>
        </w:rPr>
        <w:t>6</w:t>
      </w:r>
      <w:r w:rsidRPr="00602D79">
        <w:rPr>
          <w:rFonts w:cs="Arial"/>
        </w:rPr>
        <w:t xml:space="preserve">kVA. </w:t>
      </w:r>
    </w:p>
    <w:p w14:paraId="59A8651A" w14:textId="77777777" w:rsidR="008A7C2E" w:rsidRDefault="006E664D" w:rsidP="006E664D">
      <w:pPr>
        <w:jc w:val="both"/>
        <w:rPr>
          <w:rFonts w:cs="Arial"/>
        </w:rPr>
      </w:pPr>
      <w:r w:rsidRPr="00602D79">
        <w:rPr>
          <w:rFonts w:cs="Arial"/>
        </w:rPr>
        <w:t>Projekt CNS DUP</w:t>
      </w:r>
      <w:r w:rsidR="00CD679A">
        <w:rPr>
          <w:rFonts w:cs="Arial"/>
        </w:rPr>
        <w:t xml:space="preserve"> Ptuj je del glavnega</w:t>
      </w:r>
      <w:r w:rsidRPr="00602D79">
        <w:rPr>
          <w:rFonts w:cs="Arial"/>
        </w:rPr>
        <w:t xml:space="preserve"> CNS DUP Ptuj</w:t>
      </w:r>
      <w:r w:rsidR="00FE3D99">
        <w:rPr>
          <w:rFonts w:cs="Arial"/>
        </w:rPr>
        <w:t>. S</w:t>
      </w:r>
      <w:r w:rsidRPr="00602D79">
        <w:rPr>
          <w:rFonts w:cs="Arial"/>
        </w:rPr>
        <w:t xml:space="preserve"> p</w:t>
      </w:r>
      <w:r w:rsidR="008A7C2E">
        <w:rPr>
          <w:rFonts w:cs="Arial"/>
        </w:rPr>
        <w:t xml:space="preserve">omočjo VPN kabelske optične ali </w:t>
      </w:r>
      <w:r w:rsidRPr="00602D79">
        <w:rPr>
          <w:rFonts w:cs="Arial"/>
        </w:rPr>
        <w:t>GSM po</w:t>
      </w:r>
      <w:r w:rsidR="00CD679A">
        <w:rPr>
          <w:rFonts w:cs="Arial"/>
        </w:rPr>
        <w:t>vezave pa so povezani CNS-i enot DUP na glavni CNS DUP</w:t>
      </w:r>
      <w:r w:rsidRPr="00602D79">
        <w:rPr>
          <w:rFonts w:cs="Arial"/>
        </w:rPr>
        <w:t xml:space="preserve">. Vzpostavljeni CNS temelji na platformi </w:t>
      </w:r>
      <w:proofErr w:type="spellStart"/>
      <w:r w:rsidRPr="00602D79">
        <w:rPr>
          <w:rFonts w:cs="Arial"/>
        </w:rPr>
        <w:t>AggreGate</w:t>
      </w:r>
      <w:proofErr w:type="spellEnd"/>
      <w:r w:rsidRPr="00602D79">
        <w:rPr>
          <w:rFonts w:cs="Arial"/>
        </w:rPr>
        <w:t xml:space="preserve"> SCADA/HMI. Za nadgradnjo sistema in vključitev novih naprav bo potrebno razširiti licenčno platformo </w:t>
      </w:r>
      <w:proofErr w:type="spellStart"/>
      <w:r w:rsidRPr="00602D79">
        <w:rPr>
          <w:rFonts w:cs="Arial"/>
        </w:rPr>
        <w:t>AggreGate</w:t>
      </w:r>
      <w:proofErr w:type="spellEnd"/>
      <w:r w:rsidRPr="00602D79">
        <w:rPr>
          <w:rFonts w:cs="Arial"/>
        </w:rPr>
        <w:t xml:space="preserve"> SCADA/HMI, iz trenutnih 300 točk, se poveča na potrebno </w:t>
      </w:r>
      <w:r w:rsidR="004318F9">
        <w:rPr>
          <w:rFonts w:cs="Arial"/>
        </w:rPr>
        <w:t>20000</w:t>
      </w:r>
      <w:r w:rsidR="00CD679A">
        <w:rPr>
          <w:rFonts w:cs="Arial"/>
        </w:rPr>
        <w:t>, ki so</w:t>
      </w:r>
      <w:r w:rsidRPr="00602D79">
        <w:rPr>
          <w:rFonts w:cs="Arial"/>
        </w:rPr>
        <w:t xml:space="preserve"> definira</w:t>
      </w:r>
      <w:r w:rsidR="00CD679A">
        <w:rPr>
          <w:rFonts w:cs="Arial"/>
        </w:rPr>
        <w:t xml:space="preserve">ne v zahtevah naročnika </w:t>
      </w:r>
      <w:r w:rsidR="00E547A5">
        <w:rPr>
          <w:rFonts w:cs="Arial"/>
        </w:rPr>
        <w:t xml:space="preserve">CNS sistema. </w:t>
      </w:r>
    </w:p>
    <w:p w14:paraId="2C3B8E8F" w14:textId="77777777" w:rsidR="008A7C2E" w:rsidRDefault="008A7C2E" w:rsidP="006E664D">
      <w:pPr>
        <w:jc w:val="both"/>
        <w:rPr>
          <w:rFonts w:cs="Arial"/>
        </w:rPr>
      </w:pPr>
    </w:p>
    <w:p w14:paraId="03D8BDF3" w14:textId="77777777" w:rsidR="008A7C2E" w:rsidRDefault="008A7C2E" w:rsidP="006E664D">
      <w:pPr>
        <w:jc w:val="both"/>
        <w:rPr>
          <w:rFonts w:cs="Arial"/>
        </w:rPr>
      </w:pPr>
    </w:p>
    <w:p w14:paraId="2CFBB705" w14:textId="77777777" w:rsidR="008A7C2E" w:rsidRDefault="008A7C2E" w:rsidP="006E664D">
      <w:pPr>
        <w:jc w:val="both"/>
        <w:rPr>
          <w:rFonts w:cs="Arial"/>
        </w:rPr>
      </w:pPr>
    </w:p>
    <w:p w14:paraId="4FA906F1" w14:textId="77777777" w:rsidR="008A7C2E" w:rsidRDefault="008A7C2E" w:rsidP="006E664D">
      <w:pPr>
        <w:jc w:val="both"/>
        <w:rPr>
          <w:rFonts w:cs="Arial"/>
        </w:rPr>
      </w:pPr>
    </w:p>
    <w:p w14:paraId="227C3A5F" w14:textId="77777777" w:rsidR="00FE3D99" w:rsidRDefault="00FE3D99" w:rsidP="006E664D">
      <w:pPr>
        <w:jc w:val="both"/>
        <w:rPr>
          <w:rFonts w:cs="Arial"/>
        </w:rPr>
      </w:pPr>
    </w:p>
    <w:p w14:paraId="12D81ACB" w14:textId="77777777" w:rsidR="00FE3D99" w:rsidRDefault="00FE3D99" w:rsidP="006E664D">
      <w:pPr>
        <w:jc w:val="both"/>
        <w:rPr>
          <w:rFonts w:cs="Arial"/>
        </w:rPr>
      </w:pPr>
    </w:p>
    <w:p w14:paraId="07888DC7" w14:textId="77777777" w:rsidR="008A7C2E" w:rsidRDefault="008A7C2E" w:rsidP="006E664D">
      <w:pPr>
        <w:jc w:val="both"/>
        <w:rPr>
          <w:rFonts w:cs="Arial"/>
        </w:rPr>
      </w:pPr>
    </w:p>
    <w:p w14:paraId="1CB3CF55" w14:textId="77777777" w:rsidR="008A7C2E" w:rsidRDefault="008A7C2E" w:rsidP="006E664D">
      <w:pPr>
        <w:jc w:val="both"/>
        <w:rPr>
          <w:rFonts w:cs="Arial"/>
        </w:rPr>
      </w:pPr>
    </w:p>
    <w:p w14:paraId="3925A0A8" w14:textId="77777777" w:rsidR="00E547A5" w:rsidRPr="00756BF3" w:rsidRDefault="006E664D" w:rsidP="006E664D">
      <w:pPr>
        <w:jc w:val="both"/>
        <w:rPr>
          <w:rFonts w:cs="Arial"/>
          <w:b/>
        </w:rPr>
      </w:pPr>
      <w:r w:rsidRPr="00756BF3">
        <w:rPr>
          <w:rFonts w:cs="Arial"/>
          <w:b/>
        </w:rPr>
        <w:t xml:space="preserve">Nadgradnja CNS-a upošteva razširitev in integracijo </w:t>
      </w:r>
      <w:r w:rsidR="00E547A5" w:rsidRPr="00756BF3">
        <w:rPr>
          <w:rFonts w:cs="Arial"/>
          <w:b/>
        </w:rPr>
        <w:t xml:space="preserve">obstoječih </w:t>
      </w:r>
      <w:r w:rsidRPr="00756BF3">
        <w:rPr>
          <w:rFonts w:cs="Arial"/>
          <w:b/>
        </w:rPr>
        <w:t>sistemov</w:t>
      </w:r>
      <w:r w:rsidR="00E547A5" w:rsidRPr="00756BF3">
        <w:rPr>
          <w:rFonts w:cs="Arial"/>
          <w:b/>
        </w:rPr>
        <w:t>:</w:t>
      </w:r>
    </w:p>
    <w:p w14:paraId="73913062" w14:textId="77777777" w:rsidR="00E547A5" w:rsidRDefault="00E547A5" w:rsidP="006E664D">
      <w:pPr>
        <w:jc w:val="both"/>
        <w:rPr>
          <w:rFonts w:cs="Arial"/>
        </w:rPr>
      </w:pPr>
    </w:p>
    <w:p w14:paraId="23FA1A43" w14:textId="77777777" w:rsidR="00E547A5" w:rsidRDefault="00E547A5" w:rsidP="00E547A5">
      <w:pPr>
        <w:pStyle w:val="Odstavekseznama"/>
        <w:numPr>
          <w:ilvl w:val="0"/>
          <w:numId w:val="39"/>
        </w:numPr>
        <w:jc w:val="both"/>
        <w:rPr>
          <w:rFonts w:cs="Arial"/>
        </w:rPr>
      </w:pPr>
      <w:r>
        <w:rPr>
          <w:rFonts w:cs="Arial"/>
        </w:rPr>
        <w:t xml:space="preserve">varovanja,  </w:t>
      </w:r>
    </w:p>
    <w:p w14:paraId="4CCE3D27" w14:textId="77777777" w:rsidR="00E547A5" w:rsidRDefault="006E664D" w:rsidP="00E547A5">
      <w:pPr>
        <w:pStyle w:val="Odstavekseznama"/>
        <w:numPr>
          <w:ilvl w:val="0"/>
          <w:numId w:val="39"/>
        </w:numPr>
        <w:jc w:val="both"/>
        <w:rPr>
          <w:rFonts w:cs="Arial"/>
        </w:rPr>
      </w:pPr>
      <w:r w:rsidRPr="00E547A5">
        <w:rPr>
          <w:rFonts w:cs="Arial"/>
        </w:rPr>
        <w:t xml:space="preserve">pristopna kontrola, </w:t>
      </w:r>
    </w:p>
    <w:p w14:paraId="1F0CDF94" w14:textId="77777777" w:rsidR="00E547A5" w:rsidRDefault="006E664D" w:rsidP="00E547A5">
      <w:pPr>
        <w:pStyle w:val="Odstavekseznama"/>
        <w:numPr>
          <w:ilvl w:val="0"/>
          <w:numId w:val="39"/>
        </w:numPr>
        <w:jc w:val="both"/>
        <w:rPr>
          <w:rFonts w:cs="Arial"/>
        </w:rPr>
      </w:pPr>
      <w:r w:rsidRPr="00E547A5">
        <w:rPr>
          <w:rFonts w:cs="Arial"/>
        </w:rPr>
        <w:t xml:space="preserve">domofoni, </w:t>
      </w:r>
    </w:p>
    <w:p w14:paraId="4BEA0582" w14:textId="77777777" w:rsidR="00E547A5" w:rsidRDefault="006E664D" w:rsidP="00E547A5">
      <w:pPr>
        <w:pStyle w:val="Odstavekseznama"/>
        <w:numPr>
          <w:ilvl w:val="0"/>
          <w:numId w:val="39"/>
        </w:numPr>
        <w:jc w:val="both"/>
        <w:rPr>
          <w:rFonts w:cs="Arial"/>
        </w:rPr>
      </w:pPr>
      <w:r w:rsidRPr="00E547A5">
        <w:rPr>
          <w:rFonts w:cs="Arial"/>
        </w:rPr>
        <w:t xml:space="preserve">video nadzor, </w:t>
      </w:r>
    </w:p>
    <w:p w14:paraId="6BE236C6" w14:textId="77777777" w:rsidR="00E547A5" w:rsidRDefault="006E664D" w:rsidP="00E547A5">
      <w:pPr>
        <w:pStyle w:val="Odstavekseznama"/>
        <w:numPr>
          <w:ilvl w:val="0"/>
          <w:numId w:val="39"/>
        </w:numPr>
        <w:jc w:val="both"/>
        <w:rPr>
          <w:rFonts w:cs="Arial"/>
        </w:rPr>
      </w:pPr>
      <w:r w:rsidRPr="00E547A5">
        <w:rPr>
          <w:rFonts w:cs="Arial"/>
        </w:rPr>
        <w:t xml:space="preserve">vlom, požar, </w:t>
      </w:r>
    </w:p>
    <w:p w14:paraId="605C2F02" w14:textId="77777777" w:rsidR="00E547A5" w:rsidRDefault="00E547A5" w:rsidP="00E547A5">
      <w:pPr>
        <w:pStyle w:val="Odstavekseznama"/>
        <w:numPr>
          <w:ilvl w:val="0"/>
          <w:numId w:val="39"/>
        </w:numPr>
        <w:jc w:val="both"/>
        <w:rPr>
          <w:rFonts w:cs="Arial"/>
        </w:rPr>
      </w:pPr>
      <w:r>
        <w:rPr>
          <w:rFonts w:cs="Arial"/>
        </w:rPr>
        <w:t>javljanje CO,</w:t>
      </w:r>
    </w:p>
    <w:p w14:paraId="4B843AEA" w14:textId="77777777" w:rsidR="00E547A5" w:rsidRDefault="00E547A5" w:rsidP="00E547A5">
      <w:pPr>
        <w:pStyle w:val="Odstavekseznama"/>
        <w:numPr>
          <w:ilvl w:val="0"/>
          <w:numId w:val="39"/>
        </w:numPr>
        <w:jc w:val="both"/>
        <w:rPr>
          <w:rFonts w:cs="Arial"/>
        </w:rPr>
      </w:pPr>
      <w:r>
        <w:rPr>
          <w:rFonts w:cs="Arial"/>
        </w:rPr>
        <w:t>bolniški sistem klicev,</w:t>
      </w:r>
    </w:p>
    <w:p w14:paraId="2AD4FF05" w14:textId="77777777" w:rsidR="00E547A5" w:rsidRDefault="00E547A5" w:rsidP="00E547A5">
      <w:pPr>
        <w:pStyle w:val="Odstavekseznama"/>
        <w:numPr>
          <w:ilvl w:val="0"/>
          <w:numId w:val="39"/>
        </w:numPr>
        <w:jc w:val="both"/>
        <w:rPr>
          <w:rFonts w:cs="Arial"/>
        </w:rPr>
      </w:pPr>
      <w:r>
        <w:rPr>
          <w:rFonts w:cs="Arial"/>
        </w:rPr>
        <w:t>Diesel elektro agregat DEA</w:t>
      </w:r>
      <w:r w:rsidRPr="00E547A5">
        <w:rPr>
          <w:rFonts w:cs="Arial"/>
        </w:rPr>
        <w:t xml:space="preserve">, </w:t>
      </w:r>
    </w:p>
    <w:p w14:paraId="48483EC1" w14:textId="77777777" w:rsidR="00E547A5" w:rsidRDefault="00E547A5" w:rsidP="00E547A5">
      <w:pPr>
        <w:pStyle w:val="Odstavekseznama"/>
        <w:numPr>
          <w:ilvl w:val="0"/>
          <w:numId w:val="39"/>
        </w:numPr>
        <w:jc w:val="both"/>
        <w:rPr>
          <w:rFonts w:cs="Arial"/>
        </w:rPr>
      </w:pPr>
      <w:r>
        <w:rPr>
          <w:rFonts w:cs="Arial"/>
        </w:rPr>
        <w:lastRenderedPageBreak/>
        <w:t xml:space="preserve">Brezprekinitveno napajanje </w:t>
      </w:r>
      <w:r w:rsidRPr="00E547A5">
        <w:rPr>
          <w:rFonts w:cs="Arial"/>
        </w:rPr>
        <w:t>UPS,</w:t>
      </w:r>
    </w:p>
    <w:p w14:paraId="169C4716" w14:textId="77777777" w:rsidR="00E547A5" w:rsidRDefault="00E547A5" w:rsidP="00E547A5">
      <w:pPr>
        <w:pStyle w:val="Odstavekseznama"/>
        <w:numPr>
          <w:ilvl w:val="0"/>
          <w:numId w:val="39"/>
        </w:numPr>
        <w:jc w:val="both"/>
        <w:rPr>
          <w:rFonts w:cs="Arial"/>
        </w:rPr>
      </w:pPr>
      <w:r w:rsidRPr="00E547A5">
        <w:rPr>
          <w:rFonts w:cs="Arial"/>
        </w:rPr>
        <w:t>analizator mreže,</w:t>
      </w:r>
    </w:p>
    <w:p w14:paraId="045FC9B9" w14:textId="77777777" w:rsidR="00E547A5" w:rsidRDefault="00E547A5" w:rsidP="00E547A5">
      <w:pPr>
        <w:pStyle w:val="Odstavekseznama"/>
        <w:numPr>
          <w:ilvl w:val="0"/>
          <w:numId w:val="39"/>
        </w:numPr>
        <w:jc w:val="both"/>
        <w:rPr>
          <w:rFonts w:cs="Arial"/>
        </w:rPr>
      </w:pPr>
      <w:r>
        <w:rPr>
          <w:rFonts w:cs="Arial"/>
        </w:rPr>
        <w:t>analizatorji po nivojih znotraj enot DUP,</w:t>
      </w:r>
      <w:r w:rsidRPr="00E547A5">
        <w:rPr>
          <w:rFonts w:cs="Arial"/>
        </w:rPr>
        <w:t xml:space="preserve"> </w:t>
      </w:r>
    </w:p>
    <w:p w14:paraId="69CA708E" w14:textId="77777777" w:rsidR="00E547A5" w:rsidRDefault="00E547A5" w:rsidP="00E547A5">
      <w:pPr>
        <w:pStyle w:val="Odstavekseznama"/>
        <w:numPr>
          <w:ilvl w:val="0"/>
          <w:numId w:val="39"/>
        </w:numPr>
        <w:jc w:val="both"/>
        <w:rPr>
          <w:rFonts w:cs="Arial"/>
        </w:rPr>
      </w:pPr>
      <w:r w:rsidRPr="00E547A5">
        <w:rPr>
          <w:rFonts w:cs="Arial"/>
        </w:rPr>
        <w:t xml:space="preserve">ogrevanje, </w:t>
      </w:r>
    </w:p>
    <w:p w14:paraId="164CFA30" w14:textId="77777777" w:rsidR="00E547A5" w:rsidRDefault="00E547A5" w:rsidP="00E547A5">
      <w:pPr>
        <w:pStyle w:val="Odstavekseznama"/>
        <w:numPr>
          <w:ilvl w:val="0"/>
          <w:numId w:val="39"/>
        </w:numPr>
        <w:jc w:val="both"/>
        <w:rPr>
          <w:rFonts w:cs="Arial"/>
        </w:rPr>
      </w:pPr>
      <w:r w:rsidRPr="00E547A5">
        <w:rPr>
          <w:rFonts w:cs="Arial"/>
        </w:rPr>
        <w:t xml:space="preserve">hlajenje, </w:t>
      </w:r>
    </w:p>
    <w:p w14:paraId="2226CDEB" w14:textId="77777777" w:rsidR="00E547A5" w:rsidRDefault="00E547A5" w:rsidP="00E547A5">
      <w:pPr>
        <w:pStyle w:val="Odstavekseznama"/>
        <w:numPr>
          <w:ilvl w:val="0"/>
          <w:numId w:val="39"/>
        </w:numPr>
        <w:jc w:val="both"/>
        <w:rPr>
          <w:rFonts w:cs="Arial"/>
        </w:rPr>
      </w:pPr>
      <w:r w:rsidRPr="00E547A5">
        <w:rPr>
          <w:rFonts w:cs="Arial"/>
        </w:rPr>
        <w:t>zunanja</w:t>
      </w:r>
      <w:r w:rsidR="0088072A">
        <w:rPr>
          <w:rFonts w:cs="Arial"/>
        </w:rPr>
        <w:t xml:space="preserve"> in notranja</w:t>
      </w:r>
      <w:r w:rsidRPr="00E547A5">
        <w:rPr>
          <w:rFonts w:cs="Arial"/>
        </w:rPr>
        <w:t xml:space="preserve"> razsvetljava,</w:t>
      </w:r>
    </w:p>
    <w:p w14:paraId="45B678FA" w14:textId="77777777" w:rsidR="006E664D" w:rsidRDefault="00E547A5" w:rsidP="00E547A5">
      <w:pPr>
        <w:pStyle w:val="Odstavekseznama"/>
        <w:numPr>
          <w:ilvl w:val="0"/>
          <w:numId w:val="39"/>
        </w:numPr>
        <w:jc w:val="both"/>
        <w:rPr>
          <w:rFonts w:cs="Arial"/>
        </w:rPr>
      </w:pPr>
      <w:r>
        <w:rPr>
          <w:rFonts w:cs="Arial"/>
        </w:rPr>
        <w:t>ogrevanje žlebov,</w:t>
      </w:r>
    </w:p>
    <w:p w14:paraId="044BE90A" w14:textId="77777777" w:rsidR="0088072A" w:rsidRDefault="0088072A" w:rsidP="00E547A5">
      <w:pPr>
        <w:pStyle w:val="Odstavekseznama"/>
        <w:numPr>
          <w:ilvl w:val="0"/>
          <w:numId w:val="39"/>
        </w:numPr>
        <w:jc w:val="both"/>
        <w:rPr>
          <w:rFonts w:cs="Arial"/>
        </w:rPr>
      </w:pPr>
      <w:r>
        <w:rPr>
          <w:rFonts w:cs="Arial"/>
        </w:rPr>
        <w:t>avtomatske povezave z internimi pravilniki za naprave,</w:t>
      </w:r>
    </w:p>
    <w:p w14:paraId="6F37CC6B" w14:textId="77777777" w:rsidR="0088072A" w:rsidRDefault="0088072A" w:rsidP="00E547A5">
      <w:pPr>
        <w:pStyle w:val="Odstavekseznama"/>
        <w:numPr>
          <w:ilvl w:val="0"/>
          <w:numId w:val="39"/>
        </w:numPr>
        <w:jc w:val="both"/>
        <w:rPr>
          <w:rFonts w:cs="Arial"/>
        </w:rPr>
      </w:pPr>
      <w:r>
        <w:rPr>
          <w:rFonts w:cs="Arial"/>
        </w:rPr>
        <w:t>povezovanje z arhiviranimi projektnimi dokumentacijami,</w:t>
      </w:r>
    </w:p>
    <w:p w14:paraId="4AAA1005" w14:textId="77777777" w:rsidR="00907674" w:rsidRDefault="00907674" w:rsidP="00E547A5">
      <w:pPr>
        <w:pStyle w:val="Odstavekseznama"/>
        <w:numPr>
          <w:ilvl w:val="0"/>
          <w:numId w:val="39"/>
        </w:numPr>
        <w:jc w:val="both"/>
        <w:rPr>
          <w:rFonts w:cs="Arial"/>
        </w:rPr>
      </w:pPr>
      <w:r>
        <w:rPr>
          <w:rFonts w:cs="Arial"/>
        </w:rPr>
        <w:t>Siemens</w:t>
      </w:r>
      <w:r w:rsidR="00125765">
        <w:rPr>
          <w:rFonts w:cs="Arial"/>
        </w:rPr>
        <w:t xml:space="preserve"> komunikacijski strežnik</w:t>
      </w:r>
    </w:p>
    <w:p w14:paraId="79356010" w14:textId="77777777" w:rsidR="00125765" w:rsidRPr="00E547A5" w:rsidRDefault="00125765" w:rsidP="00E547A5">
      <w:pPr>
        <w:pStyle w:val="Odstavekseznama"/>
        <w:numPr>
          <w:ilvl w:val="0"/>
          <w:numId w:val="39"/>
        </w:numPr>
        <w:jc w:val="both"/>
        <w:rPr>
          <w:rFonts w:cs="Arial"/>
        </w:rPr>
      </w:pPr>
      <w:r>
        <w:rPr>
          <w:rFonts w:cs="Arial"/>
        </w:rPr>
        <w:t>Siemens DECT sistem</w:t>
      </w:r>
    </w:p>
    <w:p w14:paraId="0FB33443" w14:textId="77777777" w:rsidR="006E664D" w:rsidRDefault="006E664D" w:rsidP="006E664D">
      <w:pPr>
        <w:jc w:val="both"/>
        <w:rPr>
          <w:rFonts w:cs="Arial"/>
        </w:rPr>
      </w:pPr>
    </w:p>
    <w:p w14:paraId="229732F4" w14:textId="77777777" w:rsidR="00C732D8" w:rsidRDefault="00C732D8">
      <w:pPr>
        <w:rPr>
          <w:rFonts w:cs="Arial"/>
          <w:b/>
        </w:rPr>
      </w:pPr>
      <w:r>
        <w:rPr>
          <w:rFonts w:cs="Arial"/>
          <w:b/>
        </w:rPr>
        <w:br w:type="page"/>
      </w:r>
    </w:p>
    <w:p w14:paraId="68E897EC" w14:textId="5CED9C6F" w:rsidR="006E664D" w:rsidRPr="00117324" w:rsidRDefault="006E664D" w:rsidP="006E664D">
      <w:pPr>
        <w:jc w:val="both"/>
        <w:rPr>
          <w:rFonts w:cs="Arial"/>
          <w:b/>
        </w:rPr>
      </w:pPr>
      <w:r w:rsidRPr="00117324">
        <w:rPr>
          <w:rFonts w:cs="Arial"/>
          <w:b/>
        </w:rPr>
        <w:lastRenderedPageBreak/>
        <w:t>Gradniki in zahteve CNS DUP</w:t>
      </w:r>
      <w:r w:rsidR="00C732D8">
        <w:rPr>
          <w:rFonts w:cs="Arial"/>
          <w:b/>
        </w:rPr>
        <w:t xml:space="preserve"> Ptuj</w:t>
      </w:r>
      <w:r w:rsidRPr="00117324">
        <w:rPr>
          <w:rFonts w:cs="Arial"/>
          <w:b/>
        </w:rPr>
        <w:t>:</w:t>
      </w:r>
    </w:p>
    <w:p w14:paraId="3E1931AB" w14:textId="77777777" w:rsidR="006E664D" w:rsidRDefault="006E664D" w:rsidP="006E664D">
      <w:pPr>
        <w:jc w:val="both"/>
        <w:rPr>
          <w:rFonts w:cs="Arial"/>
        </w:rPr>
      </w:pPr>
    </w:p>
    <w:p w14:paraId="67934D67" w14:textId="77777777" w:rsidR="008B08E0" w:rsidRPr="00117324" w:rsidRDefault="008B08E0" w:rsidP="006E664D">
      <w:pPr>
        <w:pStyle w:val="Odstavekseznama"/>
        <w:numPr>
          <w:ilvl w:val="0"/>
          <w:numId w:val="11"/>
        </w:numPr>
        <w:jc w:val="both"/>
        <w:rPr>
          <w:rFonts w:cs="Arial"/>
          <w:b/>
        </w:rPr>
      </w:pPr>
      <w:r w:rsidRPr="00117324">
        <w:rPr>
          <w:rFonts w:cs="Arial"/>
          <w:b/>
        </w:rPr>
        <w:t>Strežnik</w:t>
      </w:r>
    </w:p>
    <w:p w14:paraId="190D51EB" w14:textId="77777777" w:rsidR="008B08E0" w:rsidRDefault="008B08E0" w:rsidP="008B08E0">
      <w:pPr>
        <w:pStyle w:val="Odstavekseznama"/>
        <w:jc w:val="both"/>
        <w:rPr>
          <w:rFonts w:cs="Arial"/>
        </w:rPr>
      </w:pPr>
    </w:p>
    <w:p w14:paraId="2F0C749F" w14:textId="77777777" w:rsidR="008B08E0" w:rsidRDefault="006E664D" w:rsidP="008B08E0">
      <w:pPr>
        <w:pStyle w:val="Odstavekseznama"/>
        <w:jc w:val="both"/>
        <w:rPr>
          <w:rFonts w:cs="Arial"/>
        </w:rPr>
      </w:pPr>
      <w:r w:rsidRPr="00AD426D">
        <w:rPr>
          <w:rFonts w:cs="Arial"/>
        </w:rPr>
        <w:t xml:space="preserve">Podatkovni strežnik s sistemsko programsko opremo. Strežnik naj ima možnost zanesljivega hranjenja in arhiviranja baze podatkov. </w:t>
      </w:r>
      <w:r w:rsidR="00125765" w:rsidRPr="004E17A6">
        <w:rPr>
          <w:rFonts w:cs="Arial"/>
        </w:rPr>
        <w:t xml:space="preserve">Programska oprema </w:t>
      </w:r>
      <w:r w:rsidR="00125765">
        <w:rPr>
          <w:rFonts w:cs="Arial"/>
        </w:rPr>
        <w:t xml:space="preserve">mora </w:t>
      </w:r>
      <w:r w:rsidR="00125765" w:rsidRPr="004E17A6">
        <w:rPr>
          <w:rFonts w:cs="Arial"/>
        </w:rPr>
        <w:t>omogoča</w:t>
      </w:r>
      <w:r w:rsidR="00125765">
        <w:rPr>
          <w:rFonts w:cs="Arial"/>
        </w:rPr>
        <w:t>ti</w:t>
      </w:r>
      <w:r w:rsidR="00125765" w:rsidRPr="004E17A6">
        <w:rPr>
          <w:rFonts w:cs="Arial"/>
        </w:rPr>
        <w:t xml:space="preserve"> avtomatsko javljanje napak preko</w:t>
      </w:r>
      <w:r w:rsidR="00125765">
        <w:rPr>
          <w:rFonts w:cs="Arial"/>
        </w:rPr>
        <w:t>, CNS sistema, telefonskega sistema, sestrskega klicnega sistema in</w:t>
      </w:r>
      <w:r w:rsidR="00125765" w:rsidRPr="004E17A6">
        <w:rPr>
          <w:rFonts w:cs="Arial"/>
        </w:rPr>
        <w:t xml:space="preserve"> e-</w:t>
      </w:r>
      <w:r w:rsidR="00125765">
        <w:rPr>
          <w:rFonts w:cs="Arial"/>
        </w:rPr>
        <w:t>pošte</w:t>
      </w:r>
      <w:r w:rsidR="00125765" w:rsidRPr="004E17A6">
        <w:rPr>
          <w:rFonts w:cs="Arial"/>
        </w:rPr>
        <w:t>. Strežnik mora biti povezan z glavnim vozliščem objekta, s čemer omogočimo morebitni priklop uporabniških nadzornih računalnikov na strežnik preko univerzalnega ožičenja objekta.</w:t>
      </w:r>
      <w:r w:rsidR="00125765">
        <w:rPr>
          <w:rFonts w:cs="Arial"/>
        </w:rPr>
        <w:t xml:space="preserve"> Obvezna je sekundarna povezava sistema v omrežje preko GSM modemov, da se zagotovi neprekinjeno delovanje sistema tudi v primeru, ko je računalniško omrežje v okvari.</w:t>
      </w:r>
    </w:p>
    <w:p w14:paraId="0BE2BFD9" w14:textId="77777777" w:rsidR="00125765" w:rsidRPr="00AD426D" w:rsidRDefault="00125765" w:rsidP="008B08E0">
      <w:pPr>
        <w:pStyle w:val="Odstavekseznama"/>
        <w:jc w:val="both"/>
        <w:rPr>
          <w:rFonts w:cs="Arial"/>
        </w:rPr>
      </w:pPr>
    </w:p>
    <w:p w14:paraId="14E69145" w14:textId="77777777" w:rsidR="008B08E0" w:rsidRPr="00117324" w:rsidRDefault="006E664D" w:rsidP="008B08E0">
      <w:pPr>
        <w:pStyle w:val="Odstavekseznama"/>
        <w:numPr>
          <w:ilvl w:val="0"/>
          <w:numId w:val="11"/>
        </w:numPr>
        <w:jc w:val="both"/>
        <w:rPr>
          <w:rFonts w:cs="Arial"/>
          <w:b/>
        </w:rPr>
      </w:pPr>
      <w:r w:rsidRPr="00117324">
        <w:rPr>
          <w:rFonts w:cs="Arial"/>
          <w:b/>
        </w:rPr>
        <w:t>Programska opr</w:t>
      </w:r>
      <w:r w:rsidR="008B08E0" w:rsidRPr="00117324">
        <w:rPr>
          <w:rFonts w:cs="Arial"/>
          <w:b/>
        </w:rPr>
        <w:t>ema</w:t>
      </w:r>
    </w:p>
    <w:p w14:paraId="6C5FC8B3" w14:textId="77777777" w:rsidR="00117324" w:rsidRPr="00117324" w:rsidRDefault="00125765" w:rsidP="00117324">
      <w:pPr>
        <w:pStyle w:val="Odstavekseznama"/>
        <w:jc w:val="both"/>
        <w:rPr>
          <w:rFonts w:cs="Arial"/>
        </w:rPr>
      </w:pPr>
      <w:r w:rsidRPr="00F64E2E">
        <w:rPr>
          <w:rFonts w:cs="Arial"/>
        </w:rPr>
        <w:t>Programska oprema</w:t>
      </w:r>
      <w:r w:rsidR="006E664D" w:rsidRPr="00AD426D">
        <w:rPr>
          <w:rFonts w:cs="Arial"/>
        </w:rPr>
        <w:t xml:space="preserve"> na kateri teče jedro nadzornega sistema, </w:t>
      </w:r>
      <w:r w:rsidR="00117324" w:rsidRPr="00117324">
        <w:rPr>
          <w:rFonts w:cs="Arial"/>
        </w:rPr>
        <w:t>mora biti zadostno komentirana, povezljiva in združljiva z različno opremo. To pomeni, da je na nadzorni sistem možno povezati energetske naprave različnih proizvajalcev. Pri morebitnih dodelavah na CNS-u investitor ne sme biti vezan na enega proizvajalca. Omogočen dostop do CNS sistema vsaj petim uporabnikom, ko morajo imeti različni nivo dostopa. Nivo dostopa bo naknadno predpisal naročnik. Krmilno regulacijska oprema, ki skrbi za nadzor in vodenje strojnih in elektro naprav</w:t>
      </w:r>
    </w:p>
    <w:p w14:paraId="31A3638E" w14:textId="77777777" w:rsidR="008B08E0" w:rsidRDefault="00117324" w:rsidP="00117324">
      <w:pPr>
        <w:pStyle w:val="Odstavekseznama"/>
        <w:jc w:val="both"/>
        <w:rPr>
          <w:rFonts w:cs="Arial"/>
        </w:rPr>
      </w:pPr>
      <w:r w:rsidRPr="00117324">
        <w:rPr>
          <w:rFonts w:cs="Arial"/>
        </w:rPr>
        <w:t xml:space="preserve">(krmilniki, konzole za uporabnike, senzorji, itd.) mora biti od svetovno priznanih proizvajalcev (kot je npr. </w:t>
      </w:r>
      <w:proofErr w:type="spellStart"/>
      <w:r w:rsidRPr="00117324">
        <w:rPr>
          <w:rFonts w:cs="Arial"/>
        </w:rPr>
        <w:t>Schneider</w:t>
      </w:r>
      <w:proofErr w:type="spellEnd"/>
      <w:r w:rsidRPr="00117324">
        <w:rPr>
          <w:rFonts w:cs="Arial"/>
        </w:rPr>
        <w:t xml:space="preserve"> ali ekvivalentni), za katere obstaja kvalitetna tehnična podpora v Sloveniji, kar je še posebno pomembno zaradi garancij in dolgoročnosti naložbe. Vsi sklopi strojnih in drugih naprav, povezanih v CNS, morajo imeti vodenje izvedeno s krmilniki znotraj sklopa CNS sistema in ne z DDC krmilniki, ki se jih največkrat dobavi skupaj s strojno opremo. Pod DDC krmilniki razumemo naprave, ki sicer skrbijo za regulacijo delovanja naprave po nekaterih pred nastavljenih parametrih, ni jih pa možno kontrolirati preko CNS sistema. Skratka – krmilnik naprave mora biti tak, da bo znal dvosmerno komunicirati s CNS-om,  na </w:t>
      </w:r>
      <w:r w:rsidRPr="00485FFB">
        <w:rPr>
          <w:rFonts w:cs="Arial"/>
        </w:rPr>
        <w:t>zgoraj omenjene sisteme.</w:t>
      </w:r>
    </w:p>
    <w:p w14:paraId="6E0C5630" w14:textId="77777777" w:rsidR="00485FFB" w:rsidRPr="00485FFB" w:rsidRDefault="00485FFB" w:rsidP="00117324">
      <w:pPr>
        <w:pStyle w:val="Odstavekseznama"/>
        <w:jc w:val="both"/>
        <w:rPr>
          <w:rFonts w:cs="Arial"/>
        </w:rPr>
      </w:pPr>
    </w:p>
    <w:p w14:paraId="642F010C" w14:textId="77777777" w:rsidR="00117324" w:rsidRPr="00485FFB" w:rsidRDefault="00117324" w:rsidP="00117324">
      <w:pPr>
        <w:pStyle w:val="Odstavekseznama"/>
        <w:jc w:val="both"/>
      </w:pPr>
      <w:r w:rsidRPr="00485FFB">
        <w:t>CNS mora na sistemih strojnih in elektro instalacij omogočati:</w:t>
      </w:r>
    </w:p>
    <w:p w14:paraId="7A48079E" w14:textId="77777777" w:rsidR="00117324" w:rsidRPr="00485FFB" w:rsidRDefault="00117324" w:rsidP="00117324">
      <w:pPr>
        <w:pStyle w:val="Odstavekseznama"/>
        <w:numPr>
          <w:ilvl w:val="0"/>
          <w:numId w:val="42"/>
        </w:numPr>
        <w:jc w:val="both"/>
      </w:pPr>
      <w:r w:rsidRPr="00485FFB">
        <w:t>Vodenje (krmiljenje) in nadzor nad delovanjem sistemskih naprav (agregat, UPS, analizator mreže, …). Pri kontrolnih zagonih naj se spremlja čas delovanja in upoštevanje predpisanih postopkov.</w:t>
      </w:r>
    </w:p>
    <w:p w14:paraId="38592592" w14:textId="77777777" w:rsidR="00117324" w:rsidRPr="00485FFB" w:rsidRDefault="00117324" w:rsidP="00117324">
      <w:pPr>
        <w:pStyle w:val="Odstavekseznama"/>
        <w:numPr>
          <w:ilvl w:val="0"/>
          <w:numId w:val="42"/>
        </w:numPr>
        <w:jc w:val="both"/>
      </w:pPr>
      <w:r w:rsidRPr="00485FFB">
        <w:t>Omogočen mora biti zagon naprave preko CNS-a. Stanje posameznih vitalnih elementov sistemskih naprav potrebno za pravilno delovanje le-teh; ostale zahteve se definirajo s projektantom in izvajalcem CNS (prikaz grafike, nastavitve, vizualni pregledi, itd)</w:t>
      </w:r>
    </w:p>
    <w:p w14:paraId="4F031E8A" w14:textId="77777777" w:rsidR="008A7C2E" w:rsidRDefault="008A7C2E" w:rsidP="008B08E0">
      <w:pPr>
        <w:pStyle w:val="Odstavekseznama"/>
        <w:jc w:val="both"/>
      </w:pPr>
    </w:p>
    <w:p w14:paraId="45B77F6E" w14:textId="77777777" w:rsidR="008B08E0" w:rsidRPr="008B08E0" w:rsidRDefault="008B08E0" w:rsidP="008B08E0">
      <w:pPr>
        <w:pStyle w:val="Odstavekseznama"/>
        <w:jc w:val="both"/>
        <w:rPr>
          <w:rFonts w:cs="Arial"/>
        </w:rPr>
      </w:pPr>
    </w:p>
    <w:p w14:paraId="2BA07CFF" w14:textId="77777777" w:rsidR="00117324" w:rsidRPr="00117324" w:rsidRDefault="00117324" w:rsidP="00E93FBB">
      <w:pPr>
        <w:pStyle w:val="Odstavekseznama"/>
        <w:numPr>
          <w:ilvl w:val="0"/>
          <w:numId w:val="11"/>
        </w:numPr>
        <w:jc w:val="both"/>
        <w:rPr>
          <w:rFonts w:cs="Arial"/>
        </w:rPr>
      </w:pPr>
      <w:r w:rsidRPr="00117324">
        <w:rPr>
          <w:rFonts w:cs="Arial"/>
          <w:b/>
        </w:rPr>
        <w:t>Baza podatkov:</w:t>
      </w:r>
    </w:p>
    <w:p w14:paraId="46E81AE7" w14:textId="77777777" w:rsidR="00117324" w:rsidRPr="00117324" w:rsidRDefault="00117324" w:rsidP="00117324">
      <w:pPr>
        <w:pStyle w:val="Odstavekseznama"/>
        <w:jc w:val="both"/>
        <w:rPr>
          <w:rFonts w:cs="Arial"/>
        </w:rPr>
      </w:pPr>
      <w:proofErr w:type="spellStart"/>
      <w:r w:rsidRPr="00117324">
        <w:rPr>
          <w:rFonts w:cs="Arial"/>
        </w:rPr>
        <w:t>Konfiguracijski</w:t>
      </w:r>
      <w:proofErr w:type="spellEnd"/>
      <w:r w:rsidRPr="00117324">
        <w:rPr>
          <w:rFonts w:cs="Arial"/>
        </w:rPr>
        <w:t xml:space="preserve"> podatki morajo biti shranjeni v relacijski podatkovni bazi, ki je na vsaki lokaciji in hkrati tudi logično centralizirana, toda fizično porazdeljena in na splošno beležena v nekem ustreznem formatu. Sistem mora, na serverju, imeti dve ločeni bazi. Prva je napolnjena s </w:t>
      </w:r>
      <w:proofErr w:type="spellStart"/>
      <w:r w:rsidRPr="00117324">
        <w:rPr>
          <w:rFonts w:cs="Arial"/>
        </w:rPr>
        <w:t>konfiguracijskimi</w:t>
      </w:r>
      <w:proofErr w:type="spellEnd"/>
      <w:r w:rsidRPr="00117324">
        <w:rPr>
          <w:rFonts w:cs="Arial"/>
        </w:rPr>
        <w:t xml:space="preserve"> podatki, drugo polni sistem z živimi podatki. Obe bazi morata biti ustrezno varnostno kopirani. Vsaka enota mora biti avtonomna celota, ki se povezuje v glavni CNS sistem.</w:t>
      </w:r>
    </w:p>
    <w:p w14:paraId="515CE8B5" w14:textId="77777777" w:rsidR="00117324" w:rsidRPr="00117324" w:rsidRDefault="00117324" w:rsidP="00117324">
      <w:pPr>
        <w:jc w:val="both"/>
        <w:rPr>
          <w:rFonts w:cs="Arial"/>
        </w:rPr>
      </w:pPr>
    </w:p>
    <w:p w14:paraId="74584AF5" w14:textId="77777777" w:rsidR="00117324" w:rsidRPr="00117324" w:rsidRDefault="00117324" w:rsidP="00117324">
      <w:pPr>
        <w:jc w:val="both"/>
        <w:rPr>
          <w:rFonts w:cs="Arial"/>
        </w:rPr>
      </w:pPr>
    </w:p>
    <w:p w14:paraId="7A4085B9" w14:textId="77777777" w:rsidR="00117324" w:rsidRPr="00117324" w:rsidRDefault="00117324" w:rsidP="0004269D">
      <w:pPr>
        <w:pStyle w:val="Odstavekseznama"/>
        <w:numPr>
          <w:ilvl w:val="0"/>
          <w:numId w:val="11"/>
        </w:numPr>
        <w:jc w:val="both"/>
        <w:rPr>
          <w:rFonts w:cs="Arial"/>
        </w:rPr>
      </w:pPr>
      <w:r w:rsidRPr="00117324">
        <w:rPr>
          <w:rFonts w:cs="Arial"/>
          <w:b/>
        </w:rPr>
        <w:lastRenderedPageBreak/>
        <w:t>Kontrola dostopa:</w:t>
      </w:r>
    </w:p>
    <w:p w14:paraId="1856F9A1" w14:textId="77777777" w:rsidR="00117324" w:rsidRPr="00117324" w:rsidRDefault="00117324" w:rsidP="00117324">
      <w:pPr>
        <w:pStyle w:val="Odstavekseznama"/>
        <w:jc w:val="both"/>
        <w:rPr>
          <w:rFonts w:cs="Arial"/>
        </w:rPr>
      </w:pPr>
      <w:r w:rsidRPr="00117324">
        <w:rPr>
          <w:rFonts w:cs="Arial"/>
        </w:rPr>
        <w:t>Uporabniki se razdelijo v skupine, ki so opredeljene za branje/pisanje privilegijev pri dostopu do procesnih parametrov v sistemu in pogosto tudi specifične funkcionalnosti izdelka. Proizvodi podpirajo več zaslonov, ki lahko vsebujejo kombinacije sinoptičnih diagramov in besedil. Prav tako podpirajo koncept "splošnega" grafičnega objekta (predmeta) s povezavami do procesnih spremenljivk. Ti predmeti so lahko "povlečeni in spuščeni" iz knjižnice in vključeni v pregledne diagrame.</w:t>
      </w:r>
    </w:p>
    <w:p w14:paraId="5BB34CDC" w14:textId="77777777" w:rsidR="00117324" w:rsidRPr="00117324" w:rsidRDefault="00117324" w:rsidP="00117324">
      <w:pPr>
        <w:jc w:val="both"/>
        <w:rPr>
          <w:rFonts w:cs="Arial"/>
        </w:rPr>
      </w:pPr>
    </w:p>
    <w:p w14:paraId="089876AE" w14:textId="77777777" w:rsidR="00117324" w:rsidRPr="00117324" w:rsidRDefault="00117324" w:rsidP="007C488F">
      <w:pPr>
        <w:pStyle w:val="Odstavekseznama"/>
        <w:numPr>
          <w:ilvl w:val="0"/>
          <w:numId w:val="11"/>
        </w:numPr>
        <w:jc w:val="both"/>
        <w:rPr>
          <w:rFonts w:cs="Arial"/>
        </w:rPr>
      </w:pPr>
      <w:r w:rsidRPr="00117324">
        <w:rPr>
          <w:rFonts w:cs="Arial"/>
          <w:b/>
        </w:rPr>
        <w:t>Prikazovanje:</w:t>
      </w:r>
    </w:p>
    <w:p w14:paraId="5C0DB41F" w14:textId="77777777" w:rsidR="00117324" w:rsidRDefault="00117324" w:rsidP="00117324">
      <w:pPr>
        <w:pStyle w:val="Odstavekseznama"/>
        <w:jc w:val="both"/>
        <w:rPr>
          <w:rFonts w:cs="Arial"/>
        </w:rPr>
      </w:pPr>
      <w:r w:rsidRPr="00117324">
        <w:rPr>
          <w:rFonts w:cs="Arial"/>
        </w:rPr>
        <w:t>Prikazovanje objektov pri čemer povzamemo nekatere značilnosti: prikaz parametrov v določenem grafikonu, grafikon lahko prikazuje več kot osem parametrov in neomejeno število kart, prikaz potekov in podatkov v realnem času, historično napovedovanje za arhivirane parametre, funkcije za povečevanje in pomikanje in vrednosti parametrov je mogoče prikazati na določenem položaju kurzorja. Funkcija izrisovanja je lahko bodisi ločen modul ali grafični vmesnik, ki se nato lahko vgradi v pregledne zaslone.</w:t>
      </w:r>
    </w:p>
    <w:p w14:paraId="14C3EAF9" w14:textId="77777777" w:rsidR="00117324" w:rsidRDefault="00117324" w:rsidP="00117324">
      <w:pPr>
        <w:pStyle w:val="Odstavekseznama"/>
        <w:jc w:val="both"/>
        <w:rPr>
          <w:rFonts w:cs="Arial"/>
        </w:rPr>
      </w:pPr>
    </w:p>
    <w:p w14:paraId="3B1A008A" w14:textId="77777777" w:rsidR="00117324" w:rsidRPr="00117324" w:rsidRDefault="00117324" w:rsidP="00117324">
      <w:pPr>
        <w:pStyle w:val="Odstavekseznama"/>
        <w:numPr>
          <w:ilvl w:val="0"/>
          <w:numId w:val="11"/>
        </w:numPr>
        <w:jc w:val="both"/>
        <w:rPr>
          <w:rFonts w:cs="Arial"/>
          <w:b/>
        </w:rPr>
      </w:pPr>
      <w:r w:rsidRPr="00117324">
        <w:rPr>
          <w:rFonts w:cs="Arial"/>
          <w:b/>
        </w:rPr>
        <w:t>Upravljanje alarma:</w:t>
      </w:r>
    </w:p>
    <w:p w14:paraId="6F937CCE" w14:textId="77777777" w:rsidR="00117324" w:rsidRPr="00117324" w:rsidRDefault="00117324" w:rsidP="00117324">
      <w:pPr>
        <w:pStyle w:val="Odstavekseznama"/>
        <w:jc w:val="both"/>
        <w:rPr>
          <w:rFonts w:cs="Arial"/>
        </w:rPr>
      </w:pPr>
      <w:r w:rsidRPr="00117324">
        <w:rPr>
          <w:rFonts w:cs="Arial"/>
        </w:rPr>
        <w:t>Upravljanje alarmnih stanj temelji na preverjanjih stanj, izvedenih v podatkovnih strežnikih. Bolj zapletene kode (z uporabo aritmetičnih ali logični izrazov) je mogoče razviti z ustvarjanjem izpeljanih parametrov. Alar</w:t>
      </w:r>
      <w:r w:rsidR="00C97398">
        <w:rPr>
          <w:rFonts w:cs="Arial"/>
        </w:rPr>
        <w:t>mi se logično obdelujejo lokalno</w:t>
      </w:r>
      <w:r w:rsidRPr="00117324">
        <w:rPr>
          <w:rFonts w:cs="Arial"/>
        </w:rPr>
        <w:t xml:space="preserve"> ter se v realnem času pošljejo v centralo; to pomeni, da vsi uporabniki vidijo enak status (npr. potrdilo). Alarm ima več ravni glede na pomembnost in vrsto, glede na raven se alarmi prikazujejo na različnih mestih. Na CNS sistemu se vidijo vsi alarmi; preko telefonskega sistema so obveščeni tudi serviserji, ki so za zadolženi za odpravo dotične napake, pri kritičnih alarmih pa se alarm izpiše tudi na  </w:t>
      </w:r>
      <w:proofErr w:type="spellStart"/>
      <w:r w:rsidRPr="00117324">
        <w:rPr>
          <w:rFonts w:cs="Arial"/>
        </w:rPr>
        <w:t>sesterskem</w:t>
      </w:r>
      <w:proofErr w:type="spellEnd"/>
      <w:r w:rsidRPr="00117324">
        <w:rPr>
          <w:rFonts w:cs="Arial"/>
        </w:rPr>
        <w:t xml:space="preserve"> klicnem sistemu.</w:t>
      </w:r>
    </w:p>
    <w:p w14:paraId="0827E067" w14:textId="77777777" w:rsidR="00117324" w:rsidRPr="00117324" w:rsidRDefault="00117324" w:rsidP="00117324">
      <w:pPr>
        <w:jc w:val="both"/>
        <w:rPr>
          <w:rFonts w:cs="Arial"/>
        </w:rPr>
      </w:pPr>
      <w:r w:rsidRPr="00117324">
        <w:rPr>
          <w:rFonts w:cs="Arial"/>
        </w:rPr>
        <w:t xml:space="preserve"> </w:t>
      </w:r>
    </w:p>
    <w:p w14:paraId="7CD882BE" w14:textId="77777777" w:rsidR="00117324" w:rsidRPr="00117324" w:rsidRDefault="00117324" w:rsidP="004E113D">
      <w:pPr>
        <w:pStyle w:val="Odstavekseznama"/>
        <w:numPr>
          <w:ilvl w:val="0"/>
          <w:numId w:val="11"/>
        </w:numPr>
        <w:jc w:val="both"/>
        <w:rPr>
          <w:rFonts w:cs="Arial"/>
        </w:rPr>
      </w:pPr>
      <w:r w:rsidRPr="00117324">
        <w:rPr>
          <w:rFonts w:cs="Arial"/>
          <w:b/>
        </w:rPr>
        <w:t>Povezovanje:</w:t>
      </w:r>
    </w:p>
    <w:p w14:paraId="191C9D20" w14:textId="77777777" w:rsidR="00117324" w:rsidRDefault="00117324" w:rsidP="00117324">
      <w:pPr>
        <w:pStyle w:val="Odstavekseznama"/>
        <w:jc w:val="both"/>
        <w:rPr>
          <w:rFonts w:cs="Arial"/>
        </w:rPr>
      </w:pPr>
      <w:r w:rsidRPr="00117324">
        <w:rPr>
          <w:rFonts w:cs="Arial"/>
        </w:rPr>
        <w:t>Sistem se mora povezati v obstoječi CNS, ki služi za nadzor sončnih elektrarn DUP. Z obstoječim sistemom mora biti vzpostavljena dvosmerna komunikacija, tako, da bodo vsi podatki na novem CNS sistemu, s katerega pa se bo dalo poseči v obstoječega.</w:t>
      </w:r>
    </w:p>
    <w:p w14:paraId="79C48FE4" w14:textId="77777777" w:rsidR="00117324" w:rsidRDefault="00117324" w:rsidP="00117324">
      <w:pPr>
        <w:pStyle w:val="Odstavekseznama"/>
        <w:jc w:val="both"/>
        <w:rPr>
          <w:rFonts w:cs="Arial"/>
        </w:rPr>
      </w:pPr>
      <w:r w:rsidRPr="00117324">
        <w:rPr>
          <w:rFonts w:cs="Arial"/>
        </w:rPr>
        <w:t xml:space="preserve">Podatki s Siemens centrale in Siemens DECT sistema morajo biti prikazani na CNS sistemu. Beleženje klicev, časi in trajanje klicev, prikaz za obračune klicev, prikaz alarmov na DECT telefonskem sistemu,.... Možnost </w:t>
      </w:r>
      <w:proofErr w:type="spellStart"/>
      <w:r w:rsidRPr="00117324">
        <w:rPr>
          <w:rFonts w:cs="Arial"/>
        </w:rPr>
        <w:t>resetiranja</w:t>
      </w:r>
      <w:proofErr w:type="spellEnd"/>
      <w:r w:rsidRPr="00117324">
        <w:rPr>
          <w:rFonts w:cs="Arial"/>
        </w:rPr>
        <w:t xml:space="preserve"> telefonskega sistema preko CNS. Alarmiranje v primeru da se telefonski sistem ne odziva. Alarmiranje ob izpadu javnih linij.</w:t>
      </w:r>
    </w:p>
    <w:p w14:paraId="04D111AC" w14:textId="77777777" w:rsidR="00117324" w:rsidRDefault="00117324" w:rsidP="00C97398">
      <w:pPr>
        <w:pStyle w:val="Odstavekseznama"/>
        <w:jc w:val="both"/>
        <w:rPr>
          <w:rFonts w:cs="Arial"/>
        </w:rPr>
      </w:pPr>
      <w:proofErr w:type="spellStart"/>
      <w:r w:rsidRPr="00117324">
        <w:rPr>
          <w:rFonts w:cs="Arial"/>
        </w:rPr>
        <w:t>Čitanje</w:t>
      </w:r>
      <w:proofErr w:type="spellEnd"/>
      <w:r w:rsidRPr="00117324">
        <w:rPr>
          <w:rFonts w:cs="Arial"/>
        </w:rPr>
        <w:t xml:space="preserve"> podatkov o klicih s </w:t>
      </w:r>
      <w:proofErr w:type="spellStart"/>
      <w:r w:rsidRPr="00117324">
        <w:rPr>
          <w:rFonts w:cs="Arial"/>
        </w:rPr>
        <w:t>sesterskega</w:t>
      </w:r>
      <w:proofErr w:type="spellEnd"/>
      <w:r w:rsidRPr="00117324">
        <w:rPr>
          <w:rFonts w:cs="Arial"/>
        </w:rPr>
        <w:t xml:space="preserve"> klicnega sistema. Alarmiranje v primeru, da se na klic  ne odzovejo pravočasno. Izpis alarma na prikazovalnike </w:t>
      </w:r>
      <w:proofErr w:type="spellStart"/>
      <w:r w:rsidRPr="00117324">
        <w:rPr>
          <w:rFonts w:cs="Arial"/>
        </w:rPr>
        <w:t>sesterskega</w:t>
      </w:r>
      <w:proofErr w:type="spellEnd"/>
      <w:r w:rsidRPr="00117324">
        <w:rPr>
          <w:rFonts w:cs="Arial"/>
        </w:rPr>
        <w:t xml:space="preserve"> klicnega sistema. Alarmiranje v primeru, da se </w:t>
      </w:r>
      <w:proofErr w:type="spellStart"/>
      <w:r w:rsidRPr="00117324">
        <w:rPr>
          <w:rFonts w:cs="Arial"/>
        </w:rPr>
        <w:t>sesterski</w:t>
      </w:r>
      <w:proofErr w:type="spellEnd"/>
      <w:r w:rsidRPr="00117324">
        <w:rPr>
          <w:rFonts w:cs="Arial"/>
        </w:rPr>
        <w:t xml:space="preserve"> klicni sistem en odziva.</w:t>
      </w:r>
    </w:p>
    <w:p w14:paraId="639FA011" w14:textId="77777777" w:rsidR="00C97398" w:rsidRPr="00C97398" w:rsidRDefault="00C97398" w:rsidP="00C97398">
      <w:pPr>
        <w:pStyle w:val="Odstavekseznama"/>
        <w:jc w:val="both"/>
        <w:rPr>
          <w:rFonts w:cs="Arial"/>
        </w:rPr>
      </w:pPr>
    </w:p>
    <w:p w14:paraId="7DCC88EF" w14:textId="77777777" w:rsidR="00117324" w:rsidRPr="00117324" w:rsidRDefault="00117324" w:rsidP="00220682">
      <w:pPr>
        <w:pStyle w:val="Odstavekseznama"/>
        <w:numPr>
          <w:ilvl w:val="0"/>
          <w:numId w:val="11"/>
        </w:numPr>
        <w:jc w:val="both"/>
        <w:rPr>
          <w:rFonts w:cs="Arial"/>
        </w:rPr>
      </w:pPr>
      <w:r w:rsidRPr="00117324">
        <w:rPr>
          <w:rFonts w:cs="Arial"/>
          <w:b/>
        </w:rPr>
        <w:t>Obveščanje/Arhiviranje</w:t>
      </w:r>
    </w:p>
    <w:p w14:paraId="2AAE3415" w14:textId="77777777" w:rsidR="00117324" w:rsidRDefault="00117324" w:rsidP="00117324">
      <w:pPr>
        <w:pStyle w:val="Odstavekseznama"/>
        <w:jc w:val="both"/>
        <w:rPr>
          <w:rFonts w:cs="Arial"/>
        </w:rPr>
      </w:pPr>
      <w:r w:rsidRPr="00117324">
        <w:rPr>
          <w:rFonts w:cs="Arial"/>
        </w:rPr>
        <w:t>Obveščanje se razume kot srednjeročno (začasno) shranjevanje podatkov, medtem ko arhiviranje je dolgoročno hranjenje podatkov bodisi na disku ali na drugem stalnem mediju za shranjevanje. Obveščanje se običajno izvaja še na ciklični podlagi; to pomeni, da ko presežemo določene velikosti datoteke, časovni interval, ali doseženo število točk, se podatki prepišejo (</w:t>
      </w:r>
      <w:proofErr w:type="spellStart"/>
      <w:r w:rsidRPr="00117324">
        <w:rPr>
          <w:rFonts w:cs="Arial"/>
        </w:rPr>
        <w:t>overwrite</w:t>
      </w:r>
      <w:proofErr w:type="spellEnd"/>
      <w:r w:rsidRPr="00117324">
        <w:rPr>
          <w:rFonts w:cs="Arial"/>
        </w:rPr>
        <w:t>). Podatki se prepišejo po principu FIFO, torej prvi napisani se prvi prepišejo.</w:t>
      </w:r>
    </w:p>
    <w:p w14:paraId="7810DBD2" w14:textId="77777777" w:rsidR="00117324" w:rsidRPr="00117324" w:rsidRDefault="00117324" w:rsidP="00117324">
      <w:pPr>
        <w:pStyle w:val="Odstavekseznama"/>
        <w:jc w:val="both"/>
        <w:rPr>
          <w:rFonts w:cs="Arial"/>
        </w:rPr>
      </w:pPr>
    </w:p>
    <w:p w14:paraId="39CE1175" w14:textId="77777777" w:rsidR="00117324" w:rsidRPr="00117324" w:rsidRDefault="00117324" w:rsidP="00604A77">
      <w:pPr>
        <w:pStyle w:val="Odstavekseznama"/>
        <w:numPr>
          <w:ilvl w:val="0"/>
          <w:numId w:val="11"/>
        </w:numPr>
        <w:jc w:val="both"/>
        <w:rPr>
          <w:rFonts w:cs="Arial"/>
        </w:rPr>
      </w:pPr>
      <w:r w:rsidRPr="00117324">
        <w:rPr>
          <w:rFonts w:cs="Arial"/>
          <w:b/>
        </w:rPr>
        <w:t>Avtomatizacija</w:t>
      </w:r>
    </w:p>
    <w:p w14:paraId="31808D3F" w14:textId="77777777" w:rsidR="00117324" w:rsidRDefault="00117324" w:rsidP="00117324">
      <w:pPr>
        <w:pStyle w:val="Odstavekseznama"/>
        <w:jc w:val="both"/>
        <w:rPr>
          <w:rFonts w:cs="Arial"/>
        </w:rPr>
      </w:pPr>
      <w:r w:rsidRPr="00117324">
        <w:rPr>
          <w:rFonts w:cs="Arial"/>
        </w:rPr>
        <w:lastRenderedPageBreak/>
        <w:t>Prednostna naloga postrojev in avtomatizacije so ukrepi, ki jih samodejno sprožijo dogodki. Skriptni jezik, predložen sistemu omogoča, da te ukrepe opredelimo. Na splošno je mogoče naložiti program prek prikazovalnika, sporočil, zagona uporabniškega vmesnika in zapisovanja v podatkovne baze.</w:t>
      </w:r>
    </w:p>
    <w:p w14:paraId="2BB77843" w14:textId="77777777" w:rsidR="00117324" w:rsidRPr="00117324" w:rsidRDefault="00117324" w:rsidP="00117324">
      <w:pPr>
        <w:pStyle w:val="Odstavekseznama"/>
        <w:jc w:val="both"/>
        <w:rPr>
          <w:rFonts w:cs="Arial"/>
        </w:rPr>
      </w:pPr>
    </w:p>
    <w:p w14:paraId="388D7C08" w14:textId="77777777" w:rsidR="00117324" w:rsidRPr="00117324" w:rsidRDefault="00117324" w:rsidP="00240C4D">
      <w:pPr>
        <w:pStyle w:val="Odstavekseznama"/>
        <w:numPr>
          <w:ilvl w:val="0"/>
          <w:numId w:val="11"/>
        </w:numPr>
        <w:jc w:val="both"/>
        <w:rPr>
          <w:rFonts w:cs="Arial"/>
        </w:rPr>
      </w:pPr>
      <w:r w:rsidRPr="00117324">
        <w:rPr>
          <w:rFonts w:cs="Arial"/>
          <w:b/>
        </w:rPr>
        <w:t>Predaja dokumentacije in programa naročniku:</w:t>
      </w:r>
    </w:p>
    <w:p w14:paraId="26DC02A5" w14:textId="77777777" w:rsidR="00015F06" w:rsidRPr="00117324" w:rsidRDefault="00117324" w:rsidP="00117324">
      <w:pPr>
        <w:pStyle w:val="Odstavekseznama"/>
        <w:jc w:val="both"/>
        <w:rPr>
          <w:rFonts w:cs="Arial"/>
        </w:rPr>
      </w:pPr>
      <w:r w:rsidRPr="00117324">
        <w:rPr>
          <w:rFonts w:cs="Arial"/>
        </w:rPr>
        <w:t xml:space="preserve">Naročniku se po zaključenem projektu predaja vsa dokumentacija, licence, izvorna programska koda v obliki, ki omogoča urejanje. Programska koda mora biti dosledno komentirana tako, da je s komentarjev jasno, kaj modul dela, katere spremenljivke potrebuje za delovanje in katere spremenljivke sam spreminja. Prav tako mora biti predana vsa grafika, </w:t>
      </w:r>
      <w:proofErr w:type="spellStart"/>
      <w:r w:rsidRPr="00117324">
        <w:rPr>
          <w:rFonts w:cs="Arial"/>
        </w:rPr>
        <w:t>alokacijska</w:t>
      </w:r>
      <w:proofErr w:type="spellEnd"/>
      <w:r w:rsidRPr="00117324">
        <w:rPr>
          <w:rFonts w:cs="Arial"/>
        </w:rPr>
        <w:t xml:space="preserve"> tabela in zapisnik testiranja vhodno izhodnih točk.</w:t>
      </w:r>
    </w:p>
    <w:p w14:paraId="615E2F35" w14:textId="77777777" w:rsidR="00015F06" w:rsidRPr="00A92709" w:rsidRDefault="00015F06" w:rsidP="00015F06">
      <w:pPr>
        <w:pStyle w:val="Odstavekseznama"/>
        <w:spacing w:after="160" w:line="259" w:lineRule="auto"/>
        <w:jc w:val="both"/>
        <w:rPr>
          <w:rFonts w:cs="Arial"/>
        </w:rPr>
      </w:pPr>
    </w:p>
    <w:p w14:paraId="7545F817" w14:textId="77777777" w:rsidR="00640512" w:rsidRDefault="00640512" w:rsidP="009C6807">
      <w:pPr>
        <w:tabs>
          <w:tab w:val="left" w:pos="1134"/>
          <w:tab w:val="left" w:pos="2835"/>
          <w:tab w:val="left" w:pos="4536"/>
          <w:tab w:val="left" w:pos="6804"/>
        </w:tabs>
        <w:rPr>
          <w:sz w:val="24"/>
          <w:szCs w:val="24"/>
        </w:rPr>
      </w:pPr>
    </w:p>
    <w:p w14:paraId="184B8384" w14:textId="77777777" w:rsidR="005D6C6C" w:rsidRDefault="005D6C6C" w:rsidP="009C6807">
      <w:pPr>
        <w:tabs>
          <w:tab w:val="left" w:pos="1134"/>
          <w:tab w:val="left" w:pos="2835"/>
          <w:tab w:val="left" w:pos="4536"/>
          <w:tab w:val="left" w:pos="6804"/>
        </w:tabs>
        <w:rPr>
          <w:sz w:val="24"/>
          <w:szCs w:val="24"/>
        </w:rPr>
      </w:pPr>
    </w:p>
    <w:p w14:paraId="24012DDB" w14:textId="77777777" w:rsidR="005D6C6C" w:rsidRDefault="005D6C6C" w:rsidP="009C6807">
      <w:pPr>
        <w:tabs>
          <w:tab w:val="left" w:pos="1134"/>
          <w:tab w:val="left" w:pos="2835"/>
          <w:tab w:val="left" w:pos="4536"/>
          <w:tab w:val="left" w:pos="6804"/>
        </w:tabs>
        <w:rPr>
          <w:sz w:val="24"/>
          <w:szCs w:val="24"/>
        </w:rPr>
      </w:pPr>
    </w:p>
    <w:p w14:paraId="5C48E84C" w14:textId="77777777" w:rsidR="005D6C6C" w:rsidRDefault="005D6C6C" w:rsidP="009C6807">
      <w:pPr>
        <w:tabs>
          <w:tab w:val="left" w:pos="1134"/>
          <w:tab w:val="left" w:pos="2835"/>
          <w:tab w:val="left" w:pos="4536"/>
          <w:tab w:val="left" w:pos="6804"/>
        </w:tabs>
        <w:rPr>
          <w:sz w:val="24"/>
          <w:szCs w:val="24"/>
        </w:rPr>
      </w:pPr>
    </w:p>
    <w:p w14:paraId="74049F39" w14:textId="77777777" w:rsidR="005D6C6C" w:rsidRDefault="005D6C6C" w:rsidP="009C6807">
      <w:pPr>
        <w:tabs>
          <w:tab w:val="left" w:pos="1134"/>
          <w:tab w:val="left" w:pos="2835"/>
          <w:tab w:val="left" w:pos="4536"/>
          <w:tab w:val="left" w:pos="6804"/>
        </w:tabs>
        <w:rPr>
          <w:sz w:val="24"/>
          <w:szCs w:val="24"/>
        </w:rPr>
      </w:pPr>
    </w:p>
    <w:p w14:paraId="705D31F5" w14:textId="77777777" w:rsidR="005D6C6C" w:rsidRDefault="005D6C6C" w:rsidP="009C6807">
      <w:pPr>
        <w:tabs>
          <w:tab w:val="left" w:pos="1134"/>
          <w:tab w:val="left" w:pos="2835"/>
          <w:tab w:val="left" w:pos="4536"/>
          <w:tab w:val="left" w:pos="6804"/>
        </w:tabs>
        <w:rPr>
          <w:sz w:val="24"/>
          <w:szCs w:val="24"/>
        </w:rPr>
      </w:pPr>
    </w:p>
    <w:p w14:paraId="425285B4" w14:textId="77777777" w:rsidR="005D6C6C" w:rsidRDefault="005D6C6C" w:rsidP="009C6807">
      <w:pPr>
        <w:tabs>
          <w:tab w:val="left" w:pos="1134"/>
          <w:tab w:val="left" w:pos="2835"/>
          <w:tab w:val="left" w:pos="4536"/>
          <w:tab w:val="left" w:pos="6804"/>
        </w:tabs>
        <w:rPr>
          <w:sz w:val="24"/>
          <w:szCs w:val="24"/>
        </w:rPr>
      </w:pPr>
    </w:p>
    <w:p w14:paraId="72E03469" w14:textId="77777777" w:rsidR="005D6C6C" w:rsidRDefault="005D6C6C" w:rsidP="009C6807">
      <w:pPr>
        <w:tabs>
          <w:tab w:val="left" w:pos="1134"/>
          <w:tab w:val="left" w:pos="2835"/>
          <w:tab w:val="left" w:pos="4536"/>
          <w:tab w:val="left" w:pos="6804"/>
        </w:tabs>
        <w:rPr>
          <w:sz w:val="24"/>
          <w:szCs w:val="24"/>
        </w:rPr>
      </w:pPr>
    </w:p>
    <w:p w14:paraId="1E47A12C" w14:textId="77777777" w:rsidR="005D6C6C" w:rsidRDefault="005D6C6C" w:rsidP="009C6807">
      <w:pPr>
        <w:tabs>
          <w:tab w:val="left" w:pos="1134"/>
          <w:tab w:val="left" w:pos="2835"/>
          <w:tab w:val="left" w:pos="4536"/>
          <w:tab w:val="left" w:pos="6804"/>
        </w:tabs>
        <w:rPr>
          <w:sz w:val="24"/>
          <w:szCs w:val="24"/>
        </w:rPr>
      </w:pPr>
    </w:p>
    <w:p w14:paraId="3CFEE6BB" w14:textId="77777777" w:rsidR="005D6C6C" w:rsidRDefault="005D6C6C" w:rsidP="009C6807">
      <w:pPr>
        <w:tabs>
          <w:tab w:val="left" w:pos="1134"/>
          <w:tab w:val="left" w:pos="2835"/>
          <w:tab w:val="left" w:pos="4536"/>
          <w:tab w:val="left" w:pos="6804"/>
        </w:tabs>
        <w:rPr>
          <w:sz w:val="24"/>
          <w:szCs w:val="24"/>
        </w:rPr>
      </w:pPr>
    </w:p>
    <w:p w14:paraId="19E6744B" w14:textId="77777777" w:rsidR="00811245" w:rsidRDefault="00811245" w:rsidP="009C6807">
      <w:pPr>
        <w:tabs>
          <w:tab w:val="left" w:pos="1134"/>
          <w:tab w:val="left" w:pos="2835"/>
          <w:tab w:val="left" w:pos="4536"/>
          <w:tab w:val="left" w:pos="6804"/>
        </w:tabs>
        <w:rPr>
          <w:sz w:val="24"/>
          <w:szCs w:val="24"/>
        </w:rPr>
      </w:pPr>
    </w:p>
    <w:p w14:paraId="39082B5A" w14:textId="77777777" w:rsidR="00811245" w:rsidRDefault="00811245" w:rsidP="009C6807">
      <w:pPr>
        <w:tabs>
          <w:tab w:val="left" w:pos="1134"/>
          <w:tab w:val="left" w:pos="2835"/>
          <w:tab w:val="left" w:pos="4536"/>
          <w:tab w:val="left" w:pos="6804"/>
        </w:tabs>
        <w:rPr>
          <w:sz w:val="24"/>
          <w:szCs w:val="24"/>
        </w:rPr>
      </w:pPr>
    </w:p>
    <w:p w14:paraId="0973E7D3" w14:textId="77777777" w:rsidR="00811245" w:rsidRDefault="00811245" w:rsidP="009C6807">
      <w:pPr>
        <w:tabs>
          <w:tab w:val="left" w:pos="1134"/>
          <w:tab w:val="left" w:pos="2835"/>
          <w:tab w:val="left" w:pos="4536"/>
          <w:tab w:val="left" w:pos="6804"/>
        </w:tabs>
        <w:rPr>
          <w:sz w:val="24"/>
          <w:szCs w:val="24"/>
        </w:rPr>
      </w:pPr>
    </w:p>
    <w:p w14:paraId="3E91521C" w14:textId="77777777" w:rsidR="00811245" w:rsidRDefault="00811245" w:rsidP="009C6807">
      <w:pPr>
        <w:tabs>
          <w:tab w:val="left" w:pos="1134"/>
          <w:tab w:val="left" w:pos="2835"/>
          <w:tab w:val="left" w:pos="4536"/>
          <w:tab w:val="left" w:pos="6804"/>
        </w:tabs>
        <w:rPr>
          <w:sz w:val="24"/>
          <w:szCs w:val="24"/>
        </w:rPr>
      </w:pPr>
    </w:p>
    <w:p w14:paraId="6807C872" w14:textId="77777777" w:rsidR="005D6C6C" w:rsidRDefault="005D6C6C" w:rsidP="009C6807">
      <w:pPr>
        <w:tabs>
          <w:tab w:val="left" w:pos="1134"/>
          <w:tab w:val="left" w:pos="2835"/>
          <w:tab w:val="left" w:pos="4536"/>
          <w:tab w:val="left" w:pos="6804"/>
        </w:tabs>
        <w:rPr>
          <w:sz w:val="24"/>
          <w:szCs w:val="24"/>
        </w:rPr>
      </w:pPr>
    </w:p>
    <w:p w14:paraId="0DA1BA2C" w14:textId="77777777" w:rsidR="005D6C6C" w:rsidRDefault="005D6C6C" w:rsidP="009C6807">
      <w:pPr>
        <w:tabs>
          <w:tab w:val="left" w:pos="1134"/>
          <w:tab w:val="left" w:pos="2835"/>
          <w:tab w:val="left" w:pos="4536"/>
          <w:tab w:val="left" w:pos="6804"/>
        </w:tabs>
        <w:rPr>
          <w:sz w:val="24"/>
          <w:szCs w:val="24"/>
        </w:rPr>
      </w:pPr>
    </w:p>
    <w:p w14:paraId="106FEE06" w14:textId="77777777" w:rsidR="005D6C6C" w:rsidRDefault="005D6C6C" w:rsidP="009C6807">
      <w:pPr>
        <w:tabs>
          <w:tab w:val="left" w:pos="1134"/>
          <w:tab w:val="left" w:pos="2835"/>
          <w:tab w:val="left" w:pos="4536"/>
          <w:tab w:val="left" w:pos="6804"/>
        </w:tabs>
        <w:rPr>
          <w:sz w:val="24"/>
          <w:szCs w:val="24"/>
        </w:rPr>
      </w:pPr>
    </w:p>
    <w:p w14:paraId="310B0CF6" w14:textId="77777777" w:rsidR="00E547A5" w:rsidRDefault="00E547A5" w:rsidP="009C6807">
      <w:pPr>
        <w:tabs>
          <w:tab w:val="left" w:pos="1134"/>
          <w:tab w:val="left" w:pos="2835"/>
          <w:tab w:val="left" w:pos="4536"/>
          <w:tab w:val="left" w:pos="6804"/>
        </w:tabs>
        <w:rPr>
          <w:sz w:val="24"/>
          <w:szCs w:val="24"/>
        </w:rPr>
      </w:pPr>
    </w:p>
    <w:p w14:paraId="0FFCF65D" w14:textId="77777777" w:rsidR="00C71248" w:rsidRDefault="00C71248" w:rsidP="009C6807">
      <w:pPr>
        <w:tabs>
          <w:tab w:val="left" w:pos="1134"/>
          <w:tab w:val="left" w:pos="2835"/>
          <w:tab w:val="left" w:pos="4536"/>
          <w:tab w:val="left" w:pos="6804"/>
        </w:tabs>
        <w:rPr>
          <w:sz w:val="24"/>
          <w:szCs w:val="24"/>
        </w:rPr>
      </w:pPr>
    </w:p>
    <w:p w14:paraId="1AF7DA78" w14:textId="77777777" w:rsidR="00485FFB" w:rsidRDefault="00485FFB">
      <w:pPr>
        <w:rPr>
          <w:b/>
          <w:sz w:val="24"/>
          <w:szCs w:val="24"/>
        </w:rPr>
      </w:pPr>
      <w:r>
        <w:rPr>
          <w:b/>
          <w:sz w:val="24"/>
          <w:szCs w:val="24"/>
        </w:rPr>
        <w:br w:type="page"/>
      </w:r>
    </w:p>
    <w:p w14:paraId="7683FBB7" w14:textId="6A535BDB" w:rsidR="005D6C6C" w:rsidRPr="00811245" w:rsidRDefault="00227C40" w:rsidP="009C6807">
      <w:pPr>
        <w:tabs>
          <w:tab w:val="left" w:pos="1134"/>
          <w:tab w:val="left" w:pos="2835"/>
          <w:tab w:val="left" w:pos="4536"/>
          <w:tab w:val="left" w:pos="6804"/>
        </w:tabs>
        <w:rPr>
          <w:b/>
          <w:sz w:val="24"/>
          <w:szCs w:val="24"/>
        </w:rPr>
      </w:pPr>
      <w:r w:rsidRPr="00BD6D79">
        <w:rPr>
          <w:b/>
          <w:sz w:val="24"/>
          <w:szCs w:val="24"/>
        </w:rPr>
        <w:lastRenderedPageBreak/>
        <w:t>4.</w:t>
      </w:r>
      <w:r w:rsidR="007E036B">
        <w:rPr>
          <w:b/>
          <w:sz w:val="24"/>
          <w:szCs w:val="24"/>
        </w:rPr>
        <w:t>4</w:t>
      </w:r>
      <w:r w:rsidRPr="00BD6D79">
        <w:rPr>
          <w:b/>
          <w:sz w:val="24"/>
          <w:szCs w:val="24"/>
        </w:rPr>
        <w:t xml:space="preserve"> Popisi</w:t>
      </w:r>
      <w:r w:rsidR="00BD6D79">
        <w:rPr>
          <w:b/>
          <w:sz w:val="24"/>
          <w:szCs w:val="24"/>
        </w:rPr>
        <w:t>:</w:t>
      </w:r>
    </w:p>
    <w:p w14:paraId="405C8295" w14:textId="77777777" w:rsidR="005D6C6C" w:rsidRDefault="005D6C6C" w:rsidP="009C6807">
      <w:pPr>
        <w:tabs>
          <w:tab w:val="left" w:pos="1134"/>
          <w:tab w:val="left" w:pos="2835"/>
          <w:tab w:val="left" w:pos="4536"/>
          <w:tab w:val="left" w:pos="6804"/>
        </w:tabs>
        <w:rPr>
          <w:szCs w:val="22"/>
        </w:rPr>
      </w:pPr>
    </w:p>
    <w:p w14:paraId="380A6592" w14:textId="77777777" w:rsidR="005D6C6C" w:rsidRDefault="005D6C6C" w:rsidP="009C6807">
      <w:pPr>
        <w:tabs>
          <w:tab w:val="left" w:pos="1134"/>
          <w:tab w:val="left" w:pos="2835"/>
          <w:tab w:val="left" w:pos="4536"/>
          <w:tab w:val="left" w:pos="6804"/>
        </w:tabs>
        <w:rPr>
          <w:szCs w:val="22"/>
        </w:rPr>
      </w:pPr>
    </w:p>
    <w:p w14:paraId="01E76AE8" w14:textId="77777777" w:rsidR="005D6C6C" w:rsidRDefault="005D6C6C" w:rsidP="009C6807">
      <w:pPr>
        <w:tabs>
          <w:tab w:val="left" w:pos="1134"/>
          <w:tab w:val="left" w:pos="2835"/>
          <w:tab w:val="left" w:pos="4536"/>
          <w:tab w:val="left" w:pos="6804"/>
        </w:tabs>
        <w:rPr>
          <w:szCs w:val="22"/>
        </w:rPr>
      </w:pPr>
    </w:p>
    <w:p w14:paraId="25FD0A18" w14:textId="77777777" w:rsidR="005D6C6C" w:rsidRDefault="005D6C6C" w:rsidP="009C6807">
      <w:pPr>
        <w:tabs>
          <w:tab w:val="left" w:pos="1134"/>
          <w:tab w:val="left" w:pos="2835"/>
          <w:tab w:val="left" w:pos="4536"/>
          <w:tab w:val="left" w:pos="6804"/>
        </w:tabs>
        <w:rPr>
          <w:szCs w:val="22"/>
        </w:rPr>
      </w:pPr>
    </w:p>
    <w:p w14:paraId="7778FCF4" w14:textId="77777777" w:rsidR="005D6C6C" w:rsidRDefault="005D6C6C" w:rsidP="009C6807">
      <w:pPr>
        <w:tabs>
          <w:tab w:val="left" w:pos="1134"/>
          <w:tab w:val="left" w:pos="2835"/>
          <w:tab w:val="left" w:pos="4536"/>
          <w:tab w:val="left" w:pos="6804"/>
        </w:tabs>
        <w:rPr>
          <w:szCs w:val="22"/>
        </w:rPr>
      </w:pPr>
    </w:p>
    <w:p w14:paraId="778D235C" w14:textId="77777777" w:rsidR="005D6C6C" w:rsidRDefault="005D6C6C" w:rsidP="009C6807">
      <w:pPr>
        <w:tabs>
          <w:tab w:val="left" w:pos="1134"/>
          <w:tab w:val="left" w:pos="2835"/>
          <w:tab w:val="left" w:pos="4536"/>
          <w:tab w:val="left" w:pos="6804"/>
        </w:tabs>
        <w:rPr>
          <w:szCs w:val="22"/>
        </w:rPr>
      </w:pPr>
    </w:p>
    <w:p w14:paraId="7C927109" w14:textId="77777777" w:rsidR="005D6C6C" w:rsidRDefault="005D6C6C" w:rsidP="009C6807">
      <w:pPr>
        <w:tabs>
          <w:tab w:val="left" w:pos="1134"/>
          <w:tab w:val="left" w:pos="2835"/>
          <w:tab w:val="left" w:pos="4536"/>
          <w:tab w:val="left" w:pos="6804"/>
        </w:tabs>
        <w:rPr>
          <w:szCs w:val="22"/>
        </w:rPr>
      </w:pPr>
    </w:p>
    <w:p w14:paraId="190766C6" w14:textId="77777777" w:rsidR="005D6C6C" w:rsidRDefault="005D6C6C" w:rsidP="009C6807">
      <w:pPr>
        <w:tabs>
          <w:tab w:val="left" w:pos="1134"/>
          <w:tab w:val="left" w:pos="2835"/>
          <w:tab w:val="left" w:pos="4536"/>
          <w:tab w:val="left" w:pos="6804"/>
        </w:tabs>
        <w:rPr>
          <w:szCs w:val="22"/>
        </w:rPr>
      </w:pPr>
    </w:p>
    <w:p w14:paraId="4BFE8130" w14:textId="77777777" w:rsidR="005D6C6C" w:rsidRDefault="005D6C6C" w:rsidP="009C6807">
      <w:pPr>
        <w:tabs>
          <w:tab w:val="left" w:pos="1134"/>
          <w:tab w:val="left" w:pos="2835"/>
          <w:tab w:val="left" w:pos="4536"/>
          <w:tab w:val="left" w:pos="6804"/>
        </w:tabs>
        <w:rPr>
          <w:szCs w:val="22"/>
        </w:rPr>
      </w:pPr>
    </w:p>
    <w:p w14:paraId="7DAEDE4F" w14:textId="77777777" w:rsidR="005D6C6C" w:rsidRDefault="005D6C6C" w:rsidP="009C6807">
      <w:pPr>
        <w:tabs>
          <w:tab w:val="left" w:pos="1134"/>
          <w:tab w:val="left" w:pos="2835"/>
          <w:tab w:val="left" w:pos="4536"/>
          <w:tab w:val="left" w:pos="6804"/>
        </w:tabs>
        <w:rPr>
          <w:szCs w:val="22"/>
        </w:rPr>
      </w:pPr>
    </w:p>
    <w:p w14:paraId="38936EAA" w14:textId="77777777" w:rsidR="005D6C6C" w:rsidRDefault="005D6C6C" w:rsidP="009C6807">
      <w:pPr>
        <w:tabs>
          <w:tab w:val="left" w:pos="1134"/>
          <w:tab w:val="left" w:pos="2835"/>
          <w:tab w:val="left" w:pos="4536"/>
          <w:tab w:val="left" w:pos="6804"/>
        </w:tabs>
        <w:rPr>
          <w:szCs w:val="22"/>
        </w:rPr>
      </w:pPr>
    </w:p>
    <w:p w14:paraId="0B09543D" w14:textId="77777777" w:rsidR="005D6C6C" w:rsidRDefault="005D6C6C" w:rsidP="009C6807">
      <w:pPr>
        <w:tabs>
          <w:tab w:val="left" w:pos="1134"/>
          <w:tab w:val="left" w:pos="2835"/>
          <w:tab w:val="left" w:pos="4536"/>
          <w:tab w:val="left" w:pos="6804"/>
        </w:tabs>
        <w:rPr>
          <w:szCs w:val="22"/>
        </w:rPr>
      </w:pPr>
    </w:p>
    <w:p w14:paraId="7FF171E3" w14:textId="77777777" w:rsidR="005D6C6C" w:rsidRDefault="005D6C6C" w:rsidP="009C6807">
      <w:pPr>
        <w:tabs>
          <w:tab w:val="left" w:pos="1134"/>
          <w:tab w:val="left" w:pos="2835"/>
          <w:tab w:val="left" w:pos="4536"/>
          <w:tab w:val="left" w:pos="6804"/>
        </w:tabs>
        <w:rPr>
          <w:szCs w:val="22"/>
        </w:rPr>
      </w:pPr>
    </w:p>
    <w:p w14:paraId="6CAB0779" w14:textId="77777777" w:rsidR="005D6C6C" w:rsidRDefault="005D6C6C" w:rsidP="009C6807">
      <w:pPr>
        <w:tabs>
          <w:tab w:val="left" w:pos="1134"/>
          <w:tab w:val="left" w:pos="2835"/>
          <w:tab w:val="left" w:pos="4536"/>
          <w:tab w:val="left" w:pos="6804"/>
        </w:tabs>
        <w:rPr>
          <w:szCs w:val="22"/>
        </w:rPr>
      </w:pPr>
    </w:p>
    <w:p w14:paraId="784AB074" w14:textId="77777777" w:rsidR="005D6C6C" w:rsidRDefault="005D6C6C" w:rsidP="009C6807">
      <w:pPr>
        <w:tabs>
          <w:tab w:val="left" w:pos="1134"/>
          <w:tab w:val="left" w:pos="2835"/>
          <w:tab w:val="left" w:pos="4536"/>
          <w:tab w:val="left" w:pos="6804"/>
        </w:tabs>
        <w:rPr>
          <w:szCs w:val="22"/>
        </w:rPr>
      </w:pPr>
    </w:p>
    <w:p w14:paraId="646049F3" w14:textId="77777777" w:rsidR="005D6C6C" w:rsidRDefault="005D6C6C" w:rsidP="009C6807">
      <w:pPr>
        <w:tabs>
          <w:tab w:val="left" w:pos="1134"/>
          <w:tab w:val="left" w:pos="2835"/>
          <w:tab w:val="left" w:pos="4536"/>
          <w:tab w:val="left" w:pos="6804"/>
        </w:tabs>
        <w:rPr>
          <w:szCs w:val="22"/>
        </w:rPr>
      </w:pPr>
    </w:p>
    <w:p w14:paraId="5D01DA33" w14:textId="77777777" w:rsidR="005D6C6C" w:rsidRDefault="005D6C6C" w:rsidP="009C6807">
      <w:pPr>
        <w:tabs>
          <w:tab w:val="left" w:pos="1134"/>
          <w:tab w:val="left" w:pos="2835"/>
          <w:tab w:val="left" w:pos="4536"/>
          <w:tab w:val="left" w:pos="6804"/>
        </w:tabs>
        <w:rPr>
          <w:szCs w:val="22"/>
        </w:rPr>
      </w:pPr>
    </w:p>
    <w:p w14:paraId="2B1CB816" w14:textId="77777777" w:rsidR="005D6C6C" w:rsidRDefault="005D6C6C" w:rsidP="009C6807">
      <w:pPr>
        <w:tabs>
          <w:tab w:val="left" w:pos="1134"/>
          <w:tab w:val="left" w:pos="2835"/>
          <w:tab w:val="left" w:pos="4536"/>
          <w:tab w:val="left" w:pos="6804"/>
        </w:tabs>
        <w:rPr>
          <w:szCs w:val="22"/>
        </w:rPr>
      </w:pPr>
    </w:p>
    <w:p w14:paraId="07CEEA81" w14:textId="77777777" w:rsidR="005D6C6C" w:rsidRDefault="005D6C6C" w:rsidP="009C6807">
      <w:pPr>
        <w:tabs>
          <w:tab w:val="left" w:pos="1134"/>
          <w:tab w:val="left" w:pos="2835"/>
          <w:tab w:val="left" w:pos="4536"/>
          <w:tab w:val="left" w:pos="6804"/>
        </w:tabs>
        <w:rPr>
          <w:szCs w:val="22"/>
        </w:rPr>
      </w:pPr>
    </w:p>
    <w:p w14:paraId="2807076B" w14:textId="77777777" w:rsidR="005D6C6C" w:rsidRDefault="005D6C6C" w:rsidP="009C6807">
      <w:pPr>
        <w:tabs>
          <w:tab w:val="left" w:pos="1134"/>
          <w:tab w:val="left" w:pos="2835"/>
          <w:tab w:val="left" w:pos="4536"/>
          <w:tab w:val="left" w:pos="6804"/>
        </w:tabs>
        <w:rPr>
          <w:szCs w:val="22"/>
        </w:rPr>
      </w:pPr>
    </w:p>
    <w:p w14:paraId="30B46253" w14:textId="77777777" w:rsidR="005D6C6C" w:rsidRDefault="005D6C6C" w:rsidP="009C6807">
      <w:pPr>
        <w:tabs>
          <w:tab w:val="left" w:pos="1134"/>
          <w:tab w:val="left" w:pos="2835"/>
          <w:tab w:val="left" w:pos="4536"/>
          <w:tab w:val="left" w:pos="6804"/>
        </w:tabs>
        <w:rPr>
          <w:szCs w:val="22"/>
        </w:rPr>
      </w:pPr>
    </w:p>
    <w:p w14:paraId="132CC473" w14:textId="77777777" w:rsidR="005D6C6C" w:rsidRDefault="005D6C6C" w:rsidP="009C6807">
      <w:pPr>
        <w:tabs>
          <w:tab w:val="left" w:pos="1134"/>
          <w:tab w:val="left" w:pos="2835"/>
          <w:tab w:val="left" w:pos="4536"/>
          <w:tab w:val="left" w:pos="6804"/>
        </w:tabs>
        <w:rPr>
          <w:szCs w:val="22"/>
        </w:rPr>
      </w:pPr>
    </w:p>
    <w:p w14:paraId="37792F64" w14:textId="77777777" w:rsidR="005D6C6C" w:rsidRDefault="005D6C6C" w:rsidP="009C6807">
      <w:pPr>
        <w:tabs>
          <w:tab w:val="left" w:pos="1134"/>
          <w:tab w:val="left" w:pos="2835"/>
          <w:tab w:val="left" w:pos="4536"/>
          <w:tab w:val="left" w:pos="6804"/>
        </w:tabs>
        <w:rPr>
          <w:szCs w:val="22"/>
        </w:rPr>
      </w:pPr>
    </w:p>
    <w:p w14:paraId="3F1BF156" w14:textId="77777777" w:rsidR="005D6C6C" w:rsidRDefault="005D6C6C" w:rsidP="009C6807">
      <w:pPr>
        <w:tabs>
          <w:tab w:val="left" w:pos="1134"/>
          <w:tab w:val="left" w:pos="2835"/>
          <w:tab w:val="left" w:pos="4536"/>
          <w:tab w:val="left" w:pos="6804"/>
        </w:tabs>
        <w:rPr>
          <w:szCs w:val="22"/>
        </w:rPr>
      </w:pPr>
    </w:p>
    <w:p w14:paraId="2E063A33" w14:textId="77777777" w:rsidR="005D6C6C" w:rsidRDefault="005D6C6C" w:rsidP="009C6807">
      <w:pPr>
        <w:tabs>
          <w:tab w:val="left" w:pos="1134"/>
          <w:tab w:val="left" w:pos="2835"/>
          <w:tab w:val="left" w:pos="4536"/>
          <w:tab w:val="left" w:pos="6804"/>
        </w:tabs>
        <w:rPr>
          <w:szCs w:val="22"/>
        </w:rPr>
      </w:pPr>
    </w:p>
    <w:p w14:paraId="3FF374B8" w14:textId="77777777" w:rsidR="005D6C6C" w:rsidRDefault="005D6C6C" w:rsidP="009C6807">
      <w:pPr>
        <w:tabs>
          <w:tab w:val="left" w:pos="1134"/>
          <w:tab w:val="left" w:pos="2835"/>
          <w:tab w:val="left" w:pos="4536"/>
          <w:tab w:val="left" w:pos="6804"/>
        </w:tabs>
        <w:rPr>
          <w:szCs w:val="22"/>
        </w:rPr>
      </w:pPr>
    </w:p>
    <w:p w14:paraId="79D1878A" w14:textId="77777777" w:rsidR="005D6C6C" w:rsidRDefault="005D6C6C" w:rsidP="009C6807">
      <w:pPr>
        <w:tabs>
          <w:tab w:val="left" w:pos="1134"/>
          <w:tab w:val="left" w:pos="2835"/>
          <w:tab w:val="left" w:pos="4536"/>
          <w:tab w:val="left" w:pos="6804"/>
        </w:tabs>
        <w:rPr>
          <w:szCs w:val="22"/>
        </w:rPr>
      </w:pPr>
    </w:p>
    <w:p w14:paraId="7649AB05" w14:textId="77777777" w:rsidR="005D6C6C" w:rsidRDefault="005D6C6C" w:rsidP="009C6807">
      <w:pPr>
        <w:tabs>
          <w:tab w:val="left" w:pos="1134"/>
          <w:tab w:val="left" w:pos="2835"/>
          <w:tab w:val="left" w:pos="4536"/>
          <w:tab w:val="left" w:pos="6804"/>
        </w:tabs>
        <w:rPr>
          <w:szCs w:val="22"/>
        </w:rPr>
      </w:pPr>
    </w:p>
    <w:p w14:paraId="0332E29F" w14:textId="77777777" w:rsidR="005D6C6C" w:rsidRDefault="005D6C6C" w:rsidP="009C6807">
      <w:pPr>
        <w:tabs>
          <w:tab w:val="left" w:pos="1134"/>
          <w:tab w:val="left" w:pos="2835"/>
          <w:tab w:val="left" w:pos="4536"/>
          <w:tab w:val="left" w:pos="6804"/>
        </w:tabs>
        <w:rPr>
          <w:szCs w:val="22"/>
        </w:rPr>
      </w:pPr>
    </w:p>
    <w:p w14:paraId="522C8E5B" w14:textId="77777777" w:rsidR="005D6C6C" w:rsidRDefault="005D6C6C" w:rsidP="009C6807">
      <w:pPr>
        <w:tabs>
          <w:tab w:val="left" w:pos="1134"/>
          <w:tab w:val="left" w:pos="2835"/>
          <w:tab w:val="left" w:pos="4536"/>
          <w:tab w:val="left" w:pos="6804"/>
        </w:tabs>
        <w:rPr>
          <w:szCs w:val="22"/>
        </w:rPr>
      </w:pPr>
    </w:p>
    <w:p w14:paraId="125E136D" w14:textId="77777777" w:rsidR="005D6C6C" w:rsidRDefault="005D6C6C" w:rsidP="009C6807">
      <w:pPr>
        <w:tabs>
          <w:tab w:val="left" w:pos="1134"/>
          <w:tab w:val="left" w:pos="2835"/>
          <w:tab w:val="left" w:pos="4536"/>
          <w:tab w:val="left" w:pos="6804"/>
        </w:tabs>
        <w:rPr>
          <w:szCs w:val="22"/>
        </w:rPr>
      </w:pPr>
    </w:p>
    <w:p w14:paraId="3E1C0953" w14:textId="77777777" w:rsidR="005D6C6C" w:rsidRDefault="005D6C6C" w:rsidP="009C6807">
      <w:pPr>
        <w:tabs>
          <w:tab w:val="left" w:pos="1134"/>
          <w:tab w:val="left" w:pos="2835"/>
          <w:tab w:val="left" w:pos="4536"/>
          <w:tab w:val="left" w:pos="6804"/>
        </w:tabs>
        <w:rPr>
          <w:szCs w:val="22"/>
        </w:rPr>
      </w:pPr>
    </w:p>
    <w:p w14:paraId="549E8EFE" w14:textId="77777777" w:rsidR="005D6C6C" w:rsidRDefault="005D6C6C" w:rsidP="009C6807">
      <w:pPr>
        <w:tabs>
          <w:tab w:val="left" w:pos="1134"/>
          <w:tab w:val="left" w:pos="2835"/>
          <w:tab w:val="left" w:pos="4536"/>
          <w:tab w:val="left" w:pos="6804"/>
        </w:tabs>
        <w:rPr>
          <w:szCs w:val="22"/>
        </w:rPr>
      </w:pPr>
    </w:p>
    <w:p w14:paraId="61E077F2" w14:textId="77777777" w:rsidR="005D6C6C" w:rsidRDefault="005D6C6C" w:rsidP="009C6807">
      <w:pPr>
        <w:tabs>
          <w:tab w:val="left" w:pos="1134"/>
          <w:tab w:val="left" w:pos="2835"/>
          <w:tab w:val="left" w:pos="4536"/>
          <w:tab w:val="left" w:pos="6804"/>
        </w:tabs>
        <w:rPr>
          <w:szCs w:val="22"/>
        </w:rPr>
      </w:pPr>
    </w:p>
    <w:p w14:paraId="7B66584D" w14:textId="77777777" w:rsidR="005D6C6C" w:rsidRDefault="005D6C6C" w:rsidP="009C6807">
      <w:pPr>
        <w:tabs>
          <w:tab w:val="left" w:pos="1134"/>
          <w:tab w:val="left" w:pos="2835"/>
          <w:tab w:val="left" w:pos="4536"/>
          <w:tab w:val="left" w:pos="6804"/>
        </w:tabs>
        <w:rPr>
          <w:szCs w:val="22"/>
        </w:rPr>
      </w:pPr>
    </w:p>
    <w:p w14:paraId="20567690" w14:textId="77777777" w:rsidR="005D6C6C" w:rsidRDefault="005D6C6C" w:rsidP="009C6807">
      <w:pPr>
        <w:tabs>
          <w:tab w:val="left" w:pos="1134"/>
          <w:tab w:val="left" w:pos="2835"/>
          <w:tab w:val="left" w:pos="4536"/>
          <w:tab w:val="left" w:pos="6804"/>
        </w:tabs>
        <w:rPr>
          <w:szCs w:val="22"/>
        </w:rPr>
      </w:pPr>
    </w:p>
    <w:p w14:paraId="300F3E11" w14:textId="77777777" w:rsidR="00640512" w:rsidRDefault="00640512" w:rsidP="009C6807">
      <w:pPr>
        <w:tabs>
          <w:tab w:val="left" w:pos="1134"/>
          <w:tab w:val="left" w:pos="2835"/>
          <w:tab w:val="left" w:pos="4536"/>
          <w:tab w:val="left" w:pos="6804"/>
        </w:tabs>
        <w:rPr>
          <w:szCs w:val="22"/>
        </w:rPr>
      </w:pPr>
    </w:p>
    <w:p w14:paraId="53CCDE27" w14:textId="77777777" w:rsidR="00E547A5" w:rsidRDefault="00E547A5" w:rsidP="009C6807">
      <w:pPr>
        <w:tabs>
          <w:tab w:val="left" w:pos="1134"/>
          <w:tab w:val="left" w:pos="2835"/>
          <w:tab w:val="left" w:pos="4536"/>
          <w:tab w:val="left" w:pos="6804"/>
        </w:tabs>
        <w:rPr>
          <w:sz w:val="24"/>
          <w:szCs w:val="24"/>
        </w:rPr>
      </w:pPr>
    </w:p>
    <w:p w14:paraId="75735F0C" w14:textId="77777777" w:rsidR="00E547A5" w:rsidRDefault="00E547A5" w:rsidP="009C6807">
      <w:pPr>
        <w:tabs>
          <w:tab w:val="left" w:pos="1134"/>
          <w:tab w:val="left" w:pos="2835"/>
          <w:tab w:val="left" w:pos="4536"/>
          <w:tab w:val="left" w:pos="6804"/>
        </w:tabs>
        <w:rPr>
          <w:sz w:val="24"/>
          <w:szCs w:val="24"/>
        </w:rPr>
      </w:pPr>
    </w:p>
    <w:p w14:paraId="66124A3D" w14:textId="77777777" w:rsidR="00E547A5" w:rsidRDefault="00E547A5" w:rsidP="009C6807">
      <w:pPr>
        <w:tabs>
          <w:tab w:val="left" w:pos="1134"/>
          <w:tab w:val="left" w:pos="2835"/>
          <w:tab w:val="left" w:pos="4536"/>
          <w:tab w:val="left" w:pos="6804"/>
        </w:tabs>
        <w:rPr>
          <w:sz w:val="24"/>
          <w:szCs w:val="24"/>
        </w:rPr>
      </w:pPr>
    </w:p>
    <w:p w14:paraId="66B7022A" w14:textId="77777777" w:rsidR="00E547A5" w:rsidRDefault="00E547A5" w:rsidP="009C6807">
      <w:pPr>
        <w:tabs>
          <w:tab w:val="left" w:pos="1134"/>
          <w:tab w:val="left" w:pos="2835"/>
          <w:tab w:val="left" w:pos="4536"/>
          <w:tab w:val="left" w:pos="6804"/>
        </w:tabs>
        <w:rPr>
          <w:sz w:val="24"/>
          <w:szCs w:val="24"/>
        </w:rPr>
      </w:pPr>
    </w:p>
    <w:p w14:paraId="15DAF6B4" w14:textId="77777777" w:rsidR="00227C40" w:rsidRDefault="00BD6D79" w:rsidP="009C6807">
      <w:pPr>
        <w:tabs>
          <w:tab w:val="left" w:pos="1134"/>
          <w:tab w:val="left" w:pos="2835"/>
          <w:tab w:val="left" w:pos="4536"/>
          <w:tab w:val="left" w:pos="6804"/>
        </w:tabs>
        <w:rPr>
          <w:sz w:val="24"/>
          <w:szCs w:val="24"/>
        </w:rPr>
      </w:pPr>
      <w:r>
        <w:rPr>
          <w:sz w:val="24"/>
          <w:szCs w:val="24"/>
        </w:rPr>
        <w:t xml:space="preserve">     </w:t>
      </w:r>
    </w:p>
    <w:p w14:paraId="54C63E2A" w14:textId="77777777" w:rsidR="00485FFB" w:rsidRDefault="00485FFB">
      <w:pPr>
        <w:rPr>
          <w:b/>
          <w:sz w:val="24"/>
          <w:szCs w:val="24"/>
        </w:rPr>
      </w:pPr>
      <w:r>
        <w:rPr>
          <w:b/>
          <w:sz w:val="24"/>
          <w:szCs w:val="24"/>
        </w:rPr>
        <w:br w:type="page"/>
      </w:r>
    </w:p>
    <w:p w14:paraId="0C370B05" w14:textId="3184F560" w:rsidR="006524F2" w:rsidRPr="006524F2" w:rsidRDefault="006524F2" w:rsidP="00DD6FD0">
      <w:pPr>
        <w:tabs>
          <w:tab w:val="left" w:pos="1134"/>
          <w:tab w:val="left" w:pos="2835"/>
          <w:tab w:val="left" w:pos="4536"/>
          <w:tab w:val="left" w:pos="6804"/>
        </w:tabs>
        <w:rPr>
          <w:b/>
          <w:sz w:val="24"/>
          <w:szCs w:val="24"/>
        </w:rPr>
      </w:pPr>
      <w:r>
        <w:rPr>
          <w:b/>
          <w:sz w:val="24"/>
          <w:szCs w:val="24"/>
        </w:rPr>
        <w:lastRenderedPageBreak/>
        <w:t>4.</w:t>
      </w:r>
      <w:r w:rsidR="007E036B">
        <w:rPr>
          <w:b/>
          <w:sz w:val="24"/>
          <w:szCs w:val="24"/>
        </w:rPr>
        <w:t>5</w:t>
      </w:r>
      <w:r>
        <w:rPr>
          <w:b/>
          <w:sz w:val="24"/>
          <w:szCs w:val="24"/>
        </w:rPr>
        <w:t xml:space="preserve"> </w:t>
      </w:r>
      <w:r w:rsidRPr="006524F2">
        <w:rPr>
          <w:b/>
          <w:sz w:val="24"/>
          <w:szCs w:val="24"/>
        </w:rPr>
        <w:t>Dimenzioniranje</w:t>
      </w:r>
    </w:p>
    <w:p w14:paraId="36AE7810" w14:textId="77777777" w:rsidR="007A67DB" w:rsidRDefault="007A67DB" w:rsidP="007A67DB">
      <w:pPr>
        <w:tabs>
          <w:tab w:val="left" w:pos="1134"/>
          <w:tab w:val="left" w:pos="2835"/>
          <w:tab w:val="left" w:pos="4536"/>
          <w:tab w:val="left" w:pos="6804"/>
        </w:tabs>
        <w:rPr>
          <w:szCs w:val="22"/>
        </w:rPr>
      </w:pPr>
      <w:r>
        <w:rPr>
          <w:sz w:val="24"/>
          <w:szCs w:val="24"/>
        </w:rPr>
        <w:t xml:space="preserve">      </w:t>
      </w:r>
      <w:r>
        <w:rPr>
          <w:szCs w:val="22"/>
        </w:rPr>
        <w:t xml:space="preserve">kot </w:t>
      </w:r>
      <w:r w:rsidRPr="00BD6D79">
        <w:rPr>
          <w:szCs w:val="22"/>
        </w:rPr>
        <w:t>priloga</w:t>
      </w:r>
    </w:p>
    <w:p w14:paraId="5E40CEF5" w14:textId="77777777" w:rsidR="00C71248" w:rsidRDefault="00C71248" w:rsidP="007A67DB">
      <w:pPr>
        <w:tabs>
          <w:tab w:val="left" w:pos="1134"/>
          <w:tab w:val="left" w:pos="2835"/>
          <w:tab w:val="left" w:pos="4536"/>
          <w:tab w:val="left" w:pos="6804"/>
        </w:tabs>
        <w:rPr>
          <w:szCs w:val="22"/>
        </w:rPr>
      </w:pPr>
    </w:p>
    <w:p w14:paraId="77508257" w14:textId="77777777" w:rsidR="006524F2" w:rsidRDefault="006524F2" w:rsidP="00DD6FD0">
      <w:pPr>
        <w:tabs>
          <w:tab w:val="left" w:pos="1134"/>
          <w:tab w:val="left" w:pos="2835"/>
          <w:tab w:val="left" w:pos="4536"/>
          <w:tab w:val="left" w:pos="6804"/>
        </w:tabs>
        <w:rPr>
          <w:b/>
          <w:sz w:val="24"/>
          <w:szCs w:val="24"/>
        </w:rPr>
      </w:pPr>
    </w:p>
    <w:p w14:paraId="66A52EAD" w14:textId="77777777" w:rsidR="006524F2" w:rsidRDefault="006524F2" w:rsidP="00DD6FD0">
      <w:pPr>
        <w:tabs>
          <w:tab w:val="left" w:pos="1134"/>
          <w:tab w:val="left" w:pos="2835"/>
          <w:tab w:val="left" w:pos="4536"/>
          <w:tab w:val="left" w:pos="6804"/>
        </w:tabs>
        <w:rPr>
          <w:b/>
          <w:sz w:val="24"/>
          <w:szCs w:val="24"/>
        </w:rPr>
      </w:pPr>
    </w:p>
    <w:p w14:paraId="69FC926A" w14:textId="77777777" w:rsidR="006524F2" w:rsidRDefault="006524F2" w:rsidP="00DD6FD0">
      <w:pPr>
        <w:tabs>
          <w:tab w:val="left" w:pos="1134"/>
          <w:tab w:val="left" w:pos="2835"/>
          <w:tab w:val="left" w:pos="4536"/>
          <w:tab w:val="left" w:pos="6804"/>
        </w:tabs>
        <w:rPr>
          <w:b/>
          <w:sz w:val="24"/>
          <w:szCs w:val="24"/>
        </w:rPr>
      </w:pPr>
    </w:p>
    <w:p w14:paraId="1989D81C" w14:textId="77777777" w:rsidR="006524F2" w:rsidRDefault="006524F2" w:rsidP="00DD6FD0">
      <w:pPr>
        <w:tabs>
          <w:tab w:val="left" w:pos="1134"/>
          <w:tab w:val="left" w:pos="2835"/>
          <w:tab w:val="left" w:pos="4536"/>
          <w:tab w:val="left" w:pos="6804"/>
        </w:tabs>
        <w:rPr>
          <w:b/>
          <w:sz w:val="24"/>
          <w:szCs w:val="24"/>
        </w:rPr>
      </w:pPr>
    </w:p>
    <w:p w14:paraId="5834575A" w14:textId="77777777" w:rsidR="006524F2" w:rsidRDefault="006524F2" w:rsidP="00DD6FD0">
      <w:pPr>
        <w:tabs>
          <w:tab w:val="left" w:pos="1134"/>
          <w:tab w:val="left" w:pos="2835"/>
          <w:tab w:val="left" w:pos="4536"/>
          <w:tab w:val="left" w:pos="6804"/>
        </w:tabs>
        <w:rPr>
          <w:b/>
          <w:sz w:val="24"/>
          <w:szCs w:val="24"/>
        </w:rPr>
      </w:pPr>
    </w:p>
    <w:p w14:paraId="6B0805D6" w14:textId="77777777" w:rsidR="005D6C6C" w:rsidRDefault="005D6C6C" w:rsidP="00DD6FD0">
      <w:pPr>
        <w:tabs>
          <w:tab w:val="left" w:pos="1134"/>
          <w:tab w:val="left" w:pos="2835"/>
          <w:tab w:val="left" w:pos="4536"/>
          <w:tab w:val="left" w:pos="6804"/>
        </w:tabs>
        <w:rPr>
          <w:b/>
          <w:sz w:val="24"/>
          <w:szCs w:val="24"/>
        </w:rPr>
      </w:pPr>
    </w:p>
    <w:p w14:paraId="2DD4E365" w14:textId="77777777" w:rsidR="005D6C6C" w:rsidRDefault="005D6C6C" w:rsidP="00DD6FD0">
      <w:pPr>
        <w:tabs>
          <w:tab w:val="left" w:pos="1134"/>
          <w:tab w:val="left" w:pos="2835"/>
          <w:tab w:val="left" w:pos="4536"/>
          <w:tab w:val="left" w:pos="6804"/>
        </w:tabs>
        <w:rPr>
          <w:b/>
          <w:sz w:val="24"/>
          <w:szCs w:val="24"/>
        </w:rPr>
      </w:pPr>
    </w:p>
    <w:p w14:paraId="5B246EE2" w14:textId="77777777" w:rsidR="005D6C6C" w:rsidRDefault="005D6C6C" w:rsidP="00DD6FD0">
      <w:pPr>
        <w:tabs>
          <w:tab w:val="left" w:pos="1134"/>
          <w:tab w:val="left" w:pos="2835"/>
          <w:tab w:val="left" w:pos="4536"/>
          <w:tab w:val="left" w:pos="6804"/>
        </w:tabs>
        <w:rPr>
          <w:b/>
          <w:sz w:val="24"/>
          <w:szCs w:val="24"/>
        </w:rPr>
      </w:pPr>
    </w:p>
    <w:p w14:paraId="1FBEC219" w14:textId="77777777" w:rsidR="006524F2" w:rsidRDefault="006524F2" w:rsidP="00DD6FD0">
      <w:pPr>
        <w:tabs>
          <w:tab w:val="left" w:pos="1134"/>
          <w:tab w:val="left" w:pos="2835"/>
          <w:tab w:val="left" w:pos="4536"/>
          <w:tab w:val="left" w:pos="6804"/>
        </w:tabs>
        <w:rPr>
          <w:b/>
          <w:sz w:val="24"/>
          <w:szCs w:val="24"/>
        </w:rPr>
      </w:pPr>
    </w:p>
    <w:p w14:paraId="7429056E" w14:textId="77777777" w:rsidR="009C6807" w:rsidRPr="00DD6FD0" w:rsidRDefault="00860F35" w:rsidP="00DD6FD0">
      <w:pPr>
        <w:tabs>
          <w:tab w:val="left" w:pos="1134"/>
          <w:tab w:val="left" w:pos="2835"/>
          <w:tab w:val="left" w:pos="4536"/>
          <w:tab w:val="left" w:pos="6804"/>
        </w:tabs>
        <w:rPr>
          <w:b/>
          <w:sz w:val="24"/>
          <w:szCs w:val="24"/>
        </w:rPr>
      </w:pPr>
      <w:r>
        <w:rPr>
          <w:b/>
          <w:sz w:val="24"/>
          <w:szCs w:val="24"/>
        </w:rPr>
        <w:t>4.</w:t>
      </w:r>
      <w:r w:rsidR="007E036B">
        <w:rPr>
          <w:b/>
          <w:sz w:val="24"/>
          <w:szCs w:val="24"/>
        </w:rPr>
        <w:t>6</w:t>
      </w:r>
      <w:r w:rsidR="00227C40" w:rsidRPr="00BD6D79">
        <w:t xml:space="preserve"> </w:t>
      </w:r>
      <w:r w:rsidR="00227C40" w:rsidRPr="006524F2">
        <w:rPr>
          <w:b/>
          <w:sz w:val="24"/>
          <w:szCs w:val="24"/>
        </w:rPr>
        <w:t>Risbe</w:t>
      </w:r>
      <w:r w:rsidR="00BD6D79" w:rsidRPr="006524F2">
        <w:rPr>
          <w:b/>
          <w:sz w:val="24"/>
          <w:szCs w:val="24"/>
        </w:rPr>
        <w:t>:</w:t>
      </w:r>
    </w:p>
    <w:p w14:paraId="64C250AF" w14:textId="77777777" w:rsidR="009C6807" w:rsidRDefault="009C6807" w:rsidP="009C6807">
      <w:pPr>
        <w:tabs>
          <w:tab w:val="left" w:pos="1134"/>
          <w:tab w:val="left" w:pos="2835"/>
          <w:tab w:val="left" w:pos="4536"/>
          <w:tab w:val="left" w:pos="6804"/>
        </w:tabs>
        <w:rPr>
          <w:sz w:val="24"/>
          <w:szCs w:val="24"/>
        </w:rPr>
      </w:pPr>
    </w:p>
    <w:p w14:paraId="0D9E3001" w14:textId="77777777" w:rsidR="00BE2308" w:rsidRPr="0070230C" w:rsidRDefault="00BE2308" w:rsidP="00BE2308">
      <w:pPr>
        <w:numPr>
          <w:ilvl w:val="0"/>
          <w:numId w:val="32"/>
        </w:numPr>
      </w:pPr>
      <w:r w:rsidRPr="0070230C">
        <w:t>Situacija</w:t>
      </w:r>
    </w:p>
    <w:p w14:paraId="08A45575" w14:textId="77777777" w:rsidR="00BE2308" w:rsidRDefault="00BE2308" w:rsidP="00BE2308">
      <w:pPr>
        <w:numPr>
          <w:ilvl w:val="0"/>
          <w:numId w:val="32"/>
        </w:numPr>
      </w:pPr>
      <w:r>
        <w:t xml:space="preserve"> Polaganje kabla v teren</w:t>
      </w:r>
    </w:p>
    <w:p w14:paraId="236F1ABC" w14:textId="7DADE38C" w:rsidR="00BE2308" w:rsidRDefault="00BE2308" w:rsidP="00BE2308">
      <w:pPr>
        <w:numPr>
          <w:ilvl w:val="0"/>
          <w:numId w:val="32"/>
        </w:numPr>
      </w:pPr>
      <w:r>
        <w:t xml:space="preserve"> </w:t>
      </w:r>
      <w:r w:rsidR="00F9279D">
        <w:t>Kabelski</w:t>
      </w:r>
      <w:bookmarkStart w:id="29" w:name="_GoBack"/>
      <w:bookmarkEnd w:id="29"/>
      <w:r>
        <w:t xml:space="preserve"> jarek za kable do 1 kV</w:t>
      </w:r>
    </w:p>
    <w:p w14:paraId="78615EBB" w14:textId="77777777" w:rsidR="00BE2308" w:rsidRDefault="00BE2308" w:rsidP="00BE2308">
      <w:pPr>
        <w:numPr>
          <w:ilvl w:val="0"/>
          <w:numId w:val="32"/>
        </w:numPr>
      </w:pPr>
      <w:r>
        <w:t>Križanje komunalnih vodov</w:t>
      </w:r>
    </w:p>
    <w:p w14:paraId="4A7C343A" w14:textId="77777777" w:rsidR="00BE2308" w:rsidRDefault="00BE2308" w:rsidP="00BE2308">
      <w:pPr>
        <w:numPr>
          <w:ilvl w:val="0"/>
          <w:numId w:val="32"/>
        </w:numPr>
      </w:pPr>
      <w:r>
        <w:t>Križanje 1 kV kabla s cevmi vodovoda</w:t>
      </w:r>
    </w:p>
    <w:p w14:paraId="19EC7E7F" w14:textId="77777777" w:rsidR="00BE2308" w:rsidRDefault="00BE2308" w:rsidP="00BE2308">
      <w:pPr>
        <w:numPr>
          <w:ilvl w:val="0"/>
          <w:numId w:val="32"/>
        </w:numPr>
      </w:pPr>
      <w:r>
        <w:t>Križanje 1 kV kabla s cevmi kanalizacije</w:t>
      </w:r>
    </w:p>
    <w:p w14:paraId="20BD976B" w14:textId="77777777" w:rsidR="00BE2308" w:rsidRDefault="00BE2308" w:rsidP="00BE2308">
      <w:pPr>
        <w:numPr>
          <w:ilvl w:val="0"/>
          <w:numId w:val="32"/>
        </w:numPr>
      </w:pPr>
      <w:r>
        <w:t>Križanje in vzporedni potek 1kV kabla s plinom</w:t>
      </w:r>
    </w:p>
    <w:p w14:paraId="2466B013" w14:textId="77777777" w:rsidR="00BE2308" w:rsidRDefault="00BE2308" w:rsidP="00BE2308">
      <w:pPr>
        <w:numPr>
          <w:ilvl w:val="0"/>
          <w:numId w:val="32"/>
        </w:numPr>
      </w:pPr>
      <w:r>
        <w:t>Križanje in vzporedno polaganje 1kV kabla s telekomunikacijskimi ali KTV kabli</w:t>
      </w:r>
    </w:p>
    <w:p w14:paraId="127D9854" w14:textId="77777777" w:rsidR="00BE2308" w:rsidRDefault="00BE2308" w:rsidP="00BE2308">
      <w:pPr>
        <w:numPr>
          <w:ilvl w:val="0"/>
          <w:numId w:val="32"/>
        </w:numPr>
      </w:pPr>
      <w:r>
        <w:t>Križanje elektro kabla in kabelske kanalizacije s plastičnimi cevmi</w:t>
      </w:r>
    </w:p>
    <w:p w14:paraId="774996AB" w14:textId="77777777" w:rsidR="00BE2308" w:rsidRDefault="00BE2308" w:rsidP="00BE2308">
      <w:pPr>
        <w:numPr>
          <w:ilvl w:val="0"/>
          <w:numId w:val="32"/>
        </w:numPr>
      </w:pPr>
      <w:r>
        <w:t>Paralelni potek energetskih kablov in vodovoda</w:t>
      </w:r>
    </w:p>
    <w:p w14:paraId="5D261B40" w14:textId="77777777" w:rsidR="00BE2308" w:rsidRDefault="00BE2308" w:rsidP="00BE2308">
      <w:pPr>
        <w:numPr>
          <w:ilvl w:val="0"/>
          <w:numId w:val="32"/>
        </w:numPr>
      </w:pPr>
      <w:r>
        <w:t xml:space="preserve">Polaganje cevi v teren in </w:t>
      </w:r>
      <w:proofErr w:type="spellStart"/>
      <w:r>
        <w:t>obbetoniranje</w:t>
      </w:r>
      <w:proofErr w:type="spellEnd"/>
    </w:p>
    <w:p w14:paraId="19F04D47" w14:textId="77777777" w:rsidR="00BE2308" w:rsidRPr="009601C1" w:rsidRDefault="00BE2308" w:rsidP="00BE2308">
      <w:r w:rsidRPr="00741DD5">
        <w:rPr>
          <w:color w:val="FF0000"/>
        </w:rPr>
        <w:t xml:space="preserve">         </w:t>
      </w:r>
      <w:r w:rsidRPr="009601C1">
        <w:t>12. Razvod in izračun</w:t>
      </w:r>
    </w:p>
    <w:p w14:paraId="32D16D44" w14:textId="77777777" w:rsidR="00BE2308" w:rsidRPr="009601C1" w:rsidRDefault="007E036B" w:rsidP="00BE2308">
      <w:r>
        <w:t xml:space="preserve">        </w:t>
      </w:r>
    </w:p>
    <w:p w14:paraId="2759A6B1" w14:textId="77777777" w:rsidR="00BE2308" w:rsidRDefault="00BE2308" w:rsidP="00BE2308"/>
    <w:p w14:paraId="355C97BD" w14:textId="77777777" w:rsidR="00971AC9" w:rsidRPr="009601C1" w:rsidRDefault="00971AC9" w:rsidP="00BE2308"/>
    <w:sectPr w:rsidR="00971AC9" w:rsidRPr="009601C1" w:rsidSect="003B338A">
      <w:headerReference w:type="default" r:id="rId44"/>
      <w:footerReference w:type="default" r:id="rId45"/>
      <w:headerReference w:type="first" r:id="rId46"/>
      <w:pgSz w:w="11906" w:h="16838" w:code="9"/>
      <w:pgMar w:top="1701" w:right="1134" w:bottom="1134" w:left="1701" w:header="567" w:footer="716" w:gutter="0"/>
      <w:pgNumType w:start="0"/>
      <w:cols w:space="708"/>
      <w:titlePg/>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BD17D1" w15:done="0"/>
  <w15:commentEx w15:paraId="6E21B8EE" w15:done="0"/>
  <w15:commentEx w15:paraId="38876849" w15:done="0"/>
  <w15:commentEx w15:paraId="79B4AE89" w15:done="0"/>
  <w15:commentEx w15:paraId="3DB8919C" w15:done="0"/>
  <w15:commentEx w15:paraId="6CB6E662" w15:done="0"/>
  <w15:commentEx w15:paraId="1B8269DE" w15:done="0"/>
  <w15:commentEx w15:paraId="72B1D0EE" w15:done="0"/>
  <w15:commentEx w15:paraId="3FB14034" w15:done="0"/>
  <w15:commentEx w15:paraId="0DF8D573" w15:done="0"/>
  <w15:commentEx w15:paraId="1E2145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874EB3" w14:textId="77777777" w:rsidR="006F5C6A" w:rsidRDefault="006F5C6A">
      <w:r>
        <w:separator/>
      </w:r>
    </w:p>
  </w:endnote>
  <w:endnote w:type="continuationSeparator" w:id="0">
    <w:p w14:paraId="561553D4" w14:textId="77777777" w:rsidR="006F5C6A" w:rsidRDefault="006F5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SL">
    <w:altName w:val="Times New Roman"/>
    <w:charset w:val="00"/>
    <w:family w:val="auto"/>
    <w:pitch w:val="variable"/>
    <w:sig w:usb0="00000007" w:usb1="00000000" w:usb2="00000000" w:usb3="00000000" w:csb0="00000013" w:csb1="00000000"/>
  </w:font>
  <w:font w:name="Bookman">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BA8A5" w14:textId="77777777" w:rsidR="006D4895" w:rsidRDefault="006D4895" w:rsidP="00CD7EBF">
    <w:pPr>
      <w:pStyle w:val="Noga"/>
      <w:jc w:val="right"/>
      <w:rPr>
        <w:rStyle w:val="tevilkastrani"/>
        <w:sz w:val="22"/>
        <w:szCs w:val="22"/>
      </w:rPr>
    </w:pPr>
  </w:p>
  <w:p w14:paraId="78D19CC0" w14:textId="459E2190" w:rsidR="006D4895" w:rsidRPr="00141379" w:rsidRDefault="006D4895" w:rsidP="00CD7EBF">
    <w:pPr>
      <w:pStyle w:val="Noga"/>
      <w:pBdr>
        <w:top w:val="single" w:sz="4" w:space="1" w:color="auto"/>
      </w:pBdr>
      <w:jc w:val="right"/>
      <w:rPr>
        <w:sz w:val="22"/>
        <w:szCs w:val="22"/>
      </w:rPr>
    </w:pPr>
    <w:r w:rsidRPr="00964D43">
      <w:rPr>
        <w:rStyle w:val="tevilkastrani"/>
        <w:sz w:val="22"/>
        <w:szCs w:val="22"/>
      </w:rPr>
      <w:t xml:space="preserve">Stran </w:t>
    </w:r>
    <w:r w:rsidRPr="00964D43">
      <w:rPr>
        <w:rStyle w:val="tevilkastrani"/>
        <w:sz w:val="22"/>
        <w:szCs w:val="22"/>
      </w:rPr>
      <w:fldChar w:fldCharType="begin"/>
    </w:r>
    <w:r w:rsidRPr="00964D43">
      <w:rPr>
        <w:rStyle w:val="tevilkastrani"/>
        <w:sz w:val="22"/>
        <w:szCs w:val="22"/>
      </w:rPr>
      <w:instrText xml:space="preserve"> PAGE </w:instrText>
    </w:r>
    <w:r w:rsidRPr="00964D43">
      <w:rPr>
        <w:rStyle w:val="tevilkastrani"/>
        <w:sz w:val="22"/>
        <w:szCs w:val="22"/>
      </w:rPr>
      <w:fldChar w:fldCharType="separate"/>
    </w:r>
    <w:r w:rsidR="00F9279D">
      <w:rPr>
        <w:rStyle w:val="tevilkastrani"/>
        <w:noProof/>
        <w:sz w:val="22"/>
        <w:szCs w:val="22"/>
      </w:rPr>
      <w:t>35</w:t>
    </w:r>
    <w:r w:rsidRPr="00964D43">
      <w:rPr>
        <w:rStyle w:val="tevilkastrani"/>
        <w:sz w:val="22"/>
        <w:szCs w:val="22"/>
      </w:rPr>
      <w:fldChar w:fldCharType="end"/>
    </w:r>
  </w:p>
  <w:p w14:paraId="1C7777A6" w14:textId="77777777" w:rsidR="006D4895" w:rsidRDefault="006D4895"/>
  <w:p w14:paraId="2E35E58F" w14:textId="77777777" w:rsidR="006D4895" w:rsidRDefault="006D489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985110" w14:textId="77777777" w:rsidR="006F5C6A" w:rsidRDefault="006F5C6A">
      <w:r>
        <w:separator/>
      </w:r>
    </w:p>
  </w:footnote>
  <w:footnote w:type="continuationSeparator" w:id="0">
    <w:p w14:paraId="05E2543B" w14:textId="77777777" w:rsidR="006F5C6A" w:rsidRDefault="006F5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E0665" w14:textId="77777777" w:rsidR="006D4895" w:rsidRPr="00D17D52" w:rsidRDefault="006D4895" w:rsidP="00BE124B">
    <w:pPr>
      <w:rPr>
        <w:rFonts w:cs="Arial"/>
      </w:rPr>
    </w:pPr>
    <w:r>
      <w:rPr>
        <w:rFonts w:cs="Arial"/>
        <w:b/>
      </w:rPr>
      <w:t xml:space="preserve">                                                                                                 </w:t>
    </w:r>
    <w:r w:rsidRPr="006045FE">
      <w:rPr>
        <w:rFonts w:cs="Arial"/>
        <w:b/>
      </w:rPr>
      <w:t>MARKS IBC D.O.O.</w:t>
    </w:r>
    <w:r>
      <w:rPr>
        <w:rFonts w:cs="Arial"/>
        <w:b/>
      </w:rPr>
      <w:t xml:space="preserve"> Ptuj</w:t>
    </w:r>
  </w:p>
  <w:p w14:paraId="1B683F10" w14:textId="77777777" w:rsidR="006D4895" w:rsidRPr="006045FE" w:rsidRDefault="006D4895" w:rsidP="005C46EA">
    <w:pPr>
      <w:jc w:val="right"/>
      <w:rPr>
        <w:rFonts w:cs="Arial"/>
        <w:b/>
      </w:rPr>
    </w:pPr>
    <w:r>
      <w:rPr>
        <w:rFonts w:cs="Arial"/>
        <w:b/>
      </w:rPr>
      <w:t>U</w:t>
    </w:r>
    <w:r w:rsidRPr="006045FE">
      <w:rPr>
        <w:rFonts w:cs="Arial"/>
        <w:b/>
      </w:rPr>
      <w:t>lica heroja Lacka 5, 2250 Ptuj</w:t>
    </w:r>
  </w:p>
  <w:p w14:paraId="094811B9" w14:textId="77777777" w:rsidR="006D4895" w:rsidRPr="004100D5" w:rsidRDefault="006D4895" w:rsidP="005C46EA">
    <w:pPr>
      <w:pStyle w:val="Glava"/>
      <w:pBdr>
        <w:bottom w:val="single" w:sz="4" w:space="0" w:color="auto"/>
      </w:pBdr>
      <w:spacing w:before="120" w:after="120"/>
      <w:jc w:val="center"/>
      <w:rPr>
        <w:rFonts w:cs="Arial"/>
        <w:b/>
        <w:szCs w:val="22"/>
      </w:rPr>
    </w:pPr>
    <w:r>
      <w:rPr>
        <w:rFonts w:cs="Arial"/>
        <w:b/>
        <w:szCs w:val="22"/>
      </w:rPr>
      <w:t>4 - NAČRT ELEKTRIČNIH INŠTALACIJ IN ELEKTRIČNE OPREME</w:t>
    </w:r>
  </w:p>
  <w:p w14:paraId="2CDC8F92" w14:textId="77777777" w:rsidR="006D4895" w:rsidRDefault="006D4895"/>
  <w:p w14:paraId="247C91B5" w14:textId="77777777" w:rsidR="006D4895" w:rsidRDefault="006D489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4EAA" w14:textId="77777777" w:rsidR="006D4895" w:rsidRDefault="006D4895" w:rsidP="000F15BA">
    <w:pPr>
      <w:pStyle w:val="Glava"/>
    </w:pPr>
    <w:r>
      <w:ptab w:relativeTo="margin" w:alignment="center" w:leader="none"/>
    </w:r>
    <w:r>
      <w:t xml:space="preserve">                                                                                         MARKS IBC D.O.O. Ptuj</w:t>
    </w:r>
  </w:p>
  <w:p w14:paraId="003DC327" w14:textId="77777777" w:rsidR="006D4895" w:rsidRDefault="006D4895" w:rsidP="001770FA">
    <w:pPr>
      <w:pStyle w:val="Glava"/>
      <w:jc w:val="right"/>
    </w:pPr>
    <w:r>
      <w:t>Ulica heroja Lacka 5, 2250 Ptuj</w:t>
    </w:r>
  </w:p>
  <w:p w14:paraId="5C745827" w14:textId="77777777" w:rsidR="006D4895" w:rsidRDefault="006D4895" w:rsidP="001770FA">
    <w:pPr>
      <w:pStyle w:val="Glava"/>
      <w:pBdr>
        <w:bottom w:val="single" w:sz="4" w:space="1" w:color="auto"/>
      </w:pBdr>
      <w:jc w:val="center"/>
    </w:pPr>
    <w:r>
      <w:t>4 - NAČRT ELEKTRIČNIH INŠTALACIJ IN ELEKTRIČNE OPREME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3"/>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start w:val="1"/>
      <w:numFmt w:val="decimal"/>
      <w:suff w:val="nothing"/>
      <w:lvlText w:val="%1.%2.%3.%4.%5.%6.%7.%8.%9."/>
      <w:lvlJc w:val="left"/>
    </w:lvl>
  </w:abstractNum>
  <w:abstractNum w:abstractNumId="1">
    <w:nsid w:val="01A65C7F"/>
    <w:multiLevelType w:val="hybridMultilevel"/>
    <w:tmpl w:val="8DA696B8"/>
    <w:lvl w:ilvl="0" w:tplc="162CE9D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98B5D4E"/>
    <w:multiLevelType w:val="hybridMultilevel"/>
    <w:tmpl w:val="9D7294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C717C96"/>
    <w:multiLevelType w:val="hybridMultilevel"/>
    <w:tmpl w:val="94D2D7A8"/>
    <w:lvl w:ilvl="0" w:tplc="FB9AD78E">
      <w:start w:val="1"/>
      <w:numFmt w:val="bullet"/>
      <w:lvlText w:val="-"/>
      <w:lvlJc w:val="left"/>
      <w:pPr>
        <w:tabs>
          <w:tab w:val="num" w:pos="720"/>
        </w:tabs>
        <w:ind w:left="720" w:hanging="360"/>
      </w:pPr>
      <w:rPr>
        <w:rFonts w:ascii="Arial" w:hAnsi="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0D9E0E10"/>
    <w:multiLevelType w:val="hybridMultilevel"/>
    <w:tmpl w:val="4CE456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1AF1B2F"/>
    <w:multiLevelType w:val="hybridMultilevel"/>
    <w:tmpl w:val="1DEEADA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13F545CB"/>
    <w:multiLevelType w:val="hybridMultilevel"/>
    <w:tmpl w:val="0B3C73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9436848"/>
    <w:multiLevelType w:val="hybridMultilevel"/>
    <w:tmpl w:val="A91AECEA"/>
    <w:lvl w:ilvl="0" w:tplc="162CE9D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B6D5A02"/>
    <w:multiLevelType w:val="hybridMultilevel"/>
    <w:tmpl w:val="13366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E4287B"/>
    <w:multiLevelType w:val="hybridMultilevel"/>
    <w:tmpl w:val="08143034"/>
    <w:lvl w:ilvl="0" w:tplc="F77C1CF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BF409E3"/>
    <w:multiLevelType w:val="hybridMultilevel"/>
    <w:tmpl w:val="F0C078E8"/>
    <w:lvl w:ilvl="0" w:tplc="CF6611F4">
      <w:start w:val="1"/>
      <w:numFmt w:val="decimal"/>
      <w:lvlText w:val="%1."/>
      <w:lvlJc w:val="left"/>
      <w:pPr>
        <w:ind w:left="927" w:hanging="360"/>
      </w:pPr>
      <w:rPr>
        <w:rFonts w:hint="default"/>
        <w:b w:val="0"/>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1">
    <w:nsid w:val="1E0B447C"/>
    <w:multiLevelType w:val="hybridMultilevel"/>
    <w:tmpl w:val="152E0A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35B0F34"/>
    <w:multiLevelType w:val="hybridMultilevel"/>
    <w:tmpl w:val="6E0E9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3AC2AA7"/>
    <w:multiLevelType w:val="hybridMultilevel"/>
    <w:tmpl w:val="F0C078E8"/>
    <w:lvl w:ilvl="0" w:tplc="CF6611F4">
      <w:start w:val="1"/>
      <w:numFmt w:val="decimal"/>
      <w:lvlText w:val="%1."/>
      <w:lvlJc w:val="left"/>
      <w:pPr>
        <w:ind w:left="785" w:hanging="360"/>
      </w:pPr>
      <w:rPr>
        <w:rFonts w:hint="default"/>
        <w:b w:val="0"/>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4">
    <w:nsid w:val="2EC90E63"/>
    <w:multiLevelType w:val="hybridMultilevel"/>
    <w:tmpl w:val="030AD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F4774B1"/>
    <w:multiLevelType w:val="hybridMultilevel"/>
    <w:tmpl w:val="09B2336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340A30EE"/>
    <w:multiLevelType w:val="hybridMultilevel"/>
    <w:tmpl w:val="BE123C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50B2404"/>
    <w:multiLevelType w:val="hybridMultilevel"/>
    <w:tmpl w:val="B3CE94BE"/>
    <w:lvl w:ilvl="0" w:tplc="04240001">
      <w:start w:val="1"/>
      <w:numFmt w:val="bullet"/>
      <w:lvlText w:val=""/>
      <w:lvlJc w:val="left"/>
      <w:pPr>
        <w:ind w:left="781" w:hanging="360"/>
      </w:pPr>
      <w:rPr>
        <w:rFonts w:ascii="Symbol" w:hAnsi="Symbo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18">
    <w:nsid w:val="359C6A0C"/>
    <w:multiLevelType w:val="multilevel"/>
    <w:tmpl w:val="D1A2F43C"/>
    <w:lvl w:ilvl="0">
      <w:start w:val="1"/>
      <w:numFmt w:val="decimal"/>
      <w:lvlText w:val="%1"/>
      <w:lvlJc w:val="left"/>
      <w:pPr>
        <w:tabs>
          <w:tab w:val="num" w:pos="716"/>
        </w:tabs>
        <w:ind w:left="716"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pStyle w:val="Naslov4"/>
      <w:lvlText w:val="%1.%2.%3.%4"/>
      <w:lvlJc w:val="left"/>
      <w:pPr>
        <w:tabs>
          <w:tab w:val="num" w:pos="1715"/>
        </w:tabs>
        <w:ind w:left="1715" w:hanging="864"/>
      </w:pPr>
    </w:lvl>
    <w:lvl w:ilvl="4">
      <w:start w:val="1"/>
      <w:numFmt w:val="decimal"/>
      <w:pStyle w:val="Naslov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E3C4879"/>
    <w:multiLevelType w:val="singleLevel"/>
    <w:tmpl w:val="1848E9D2"/>
    <w:lvl w:ilvl="0">
      <w:numFmt w:val="bullet"/>
      <w:lvlText w:val=""/>
      <w:lvlJc w:val="left"/>
      <w:pPr>
        <w:tabs>
          <w:tab w:val="num" w:pos="1140"/>
        </w:tabs>
        <w:ind w:left="1140" w:hanging="576"/>
      </w:pPr>
      <w:rPr>
        <w:rFonts w:ascii="Symbol" w:hAnsi="Symbol" w:hint="default"/>
      </w:rPr>
    </w:lvl>
  </w:abstractNum>
  <w:abstractNum w:abstractNumId="20">
    <w:nsid w:val="3F1F37A5"/>
    <w:multiLevelType w:val="hybridMultilevel"/>
    <w:tmpl w:val="97D2BC9E"/>
    <w:lvl w:ilvl="0" w:tplc="61963612">
      <w:start w:val="1"/>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21">
    <w:nsid w:val="40803BFD"/>
    <w:multiLevelType w:val="hybridMultilevel"/>
    <w:tmpl w:val="2C809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2102865"/>
    <w:multiLevelType w:val="hybridMultilevel"/>
    <w:tmpl w:val="4E52F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5A50685"/>
    <w:multiLevelType w:val="hybridMultilevel"/>
    <w:tmpl w:val="78F0F6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703065E"/>
    <w:multiLevelType w:val="multilevel"/>
    <w:tmpl w:val="78E8EEB0"/>
    <w:lvl w:ilvl="0">
      <w:start w:val="1"/>
      <w:numFmt w:val="decimal"/>
      <w:pStyle w:val="Seznam"/>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nsid w:val="47F970CB"/>
    <w:multiLevelType w:val="hybridMultilevel"/>
    <w:tmpl w:val="41A837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A3B6B74"/>
    <w:multiLevelType w:val="hybridMultilevel"/>
    <w:tmpl w:val="0298BE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546F7A1A"/>
    <w:multiLevelType w:val="hybridMultilevel"/>
    <w:tmpl w:val="1B4CB910"/>
    <w:lvl w:ilvl="0" w:tplc="04240001">
      <w:start w:val="1"/>
      <w:numFmt w:val="bullet"/>
      <w:lvlText w:val=""/>
      <w:lvlJc w:val="left"/>
      <w:pPr>
        <w:ind w:left="779" w:hanging="360"/>
      </w:pPr>
      <w:rPr>
        <w:rFonts w:ascii="Symbol" w:hAnsi="Symbol" w:hint="default"/>
      </w:rPr>
    </w:lvl>
    <w:lvl w:ilvl="1" w:tplc="04240003" w:tentative="1">
      <w:start w:val="1"/>
      <w:numFmt w:val="bullet"/>
      <w:lvlText w:val="o"/>
      <w:lvlJc w:val="left"/>
      <w:pPr>
        <w:ind w:left="1499" w:hanging="360"/>
      </w:pPr>
      <w:rPr>
        <w:rFonts w:ascii="Courier New" w:hAnsi="Courier New" w:cs="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cs="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cs="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29">
    <w:nsid w:val="57EF4077"/>
    <w:multiLevelType w:val="hybridMultilevel"/>
    <w:tmpl w:val="39AE46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9D57922"/>
    <w:multiLevelType w:val="hybridMultilevel"/>
    <w:tmpl w:val="D3748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A925453"/>
    <w:multiLevelType w:val="hybridMultilevel"/>
    <w:tmpl w:val="F0C078E8"/>
    <w:lvl w:ilvl="0" w:tplc="CF6611F4">
      <w:start w:val="1"/>
      <w:numFmt w:val="decimal"/>
      <w:lvlText w:val="%1."/>
      <w:lvlJc w:val="left"/>
      <w:pPr>
        <w:ind w:left="927" w:hanging="360"/>
      </w:pPr>
      <w:rPr>
        <w:rFonts w:hint="default"/>
        <w:b w:val="0"/>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32">
    <w:nsid w:val="62B61B71"/>
    <w:multiLevelType w:val="hybridMultilevel"/>
    <w:tmpl w:val="E19CD66C"/>
    <w:lvl w:ilvl="0" w:tplc="04240001">
      <w:start w:val="1"/>
      <w:numFmt w:val="bullet"/>
      <w:lvlText w:val=""/>
      <w:lvlJc w:val="left"/>
      <w:pPr>
        <w:tabs>
          <w:tab w:val="num" w:pos="1778"/>
        </w:tabs>
        <w:ind w:left="1778" w:hanging="360"/>
      </w:pPr>
      <w:rPr>
        <w:rFonts w:ascii="Symbol" w:hAnsi="Symbol" w:hint="default"/>
      </w:rPr>
    </w:lvl>
    <w:lvl w:ilvl="1" w:tplc="04240003" w:tentative="1">
      <w:start w:val="1"/>
      <w:numFmt w:val="bullet"/>
      <w:lvlText w:val="o"/>
      <w:lvlJc w:val="left"/>
      <w:pPr>
        <w:tabs>
          <w:tab w:val="num" w:pos="2498"/>
        </w:tabs>
        <w:ind w:left="2498" w:hanging="360"/>
      </w:pPr>
      <w:rPr>
        <w:rFonts w:ascii="Courier New" w:hAnsi="Courier New" w:hint="default"/>
      </w:rPr>
    </w:lvl>
    <w:lvl w:ilvl="2" w:tplc="04240005" w:tentative="1">
      <w:start w:val="1"/>
      <w:numFmt w:val="bullet"/>
      <w:lvlText w:val=""/>
      <w:lvlJc w:val="left"/>
      <w:pPr>
        <w:tabs>
          <w:tab w:val="num" w:pos="3218"/>
        </w:tabs>
        <w:ind w:left="3218" w:hanging="360"/>
      </w:pPr>
      <w:rPr>
        <w:rFonts w:ascii="Wingdings" w:hAnsi="Wingdings" w:hint="default"/>
      </w:rPr>
    </w:lvl>
    <w:lvl w:ilvl="3" w:tplc="04240001" w:tentative="1">
      <w:start w:val="1"/>
      <w:numFmt w:val="bullet"/>
      <w:lvlText w:val=""/>
      <w:lvlJc w:val="left"/>
      <w:pPr>
        <w:tabs>
          <w:tab w:val="num" w:pos="3938"/>
        </w:tabs>
        <w:ind w:left="3938" w:hanging="360"/>
      </w:pPr>
      <w:rPr>
        <w:rFonts w:ascii="Symbol" w:hAnsi="Symbol" w:hint="default"/>
      </w:rPr>
    </w:lvl>
    <w:lvl w:ilvl="4" w:tplc="04240003" w:tentative="1">
      <w:start w:val="1"/>
      <w:numFmt w:val="bullet"/>
      <w:lvlText w:val="o"/>
      <w:lvlJc w:val="left"/>
      <w:pPr>
        <w:tabs>
          <w:tab w:val="num" w:pos="4658"/>
        </w:tabs>
        <w:ind w:left="4658" w:hanging="360"/>
      </w:pPr>
      <w:rPr>
        <w:rFonts w:ascii="Courier New" w:hAnsi="Courier New" w:hint="default"/>
      </w:rPr>
    </w:lvl>
    <w:lvl w:ilvl="5" w:tplc="04240005" w:tentative="1">
      <w:start w:val="1"/>
      <w:numFmt w:val="bullet"/>
      <w:lvlText w:val=""/>
      <w:lvlJc w:val="left"/>
      <w:pPr>
        <w:tabs>
          <w:tab w:val="num" w:pos="5378"/>
        </w:tabs>
        <w:ind w:left="5378" w:hanging="360"/>
      </w:pPr>
      <w:rPr>
        <w:rFonts w:ascii="Wingdings" w:hAnsi="Wingdings" w:hint="default"/>
      </w:rPr>
    </w:lvl>
    <w:lvl w:ilvl="6" w:tplc="04240001" w:tentative="1">
      <w:start w:val="1"/>
      <w:numFmt w:val="bullet"/>
      <w:lvlText w:val=""/>
      <w:lvlJc w:val="left"/>
      <w:pPr>
        <w:tabs>
          <w:tab w:val="num" w:pos="6098"/>
        </w:tabs>
        <w:ind w:left="6098" w:hanging="360"/>
      </w:pPr>
      <w:rPr>
        <w:rFonts w:ascii="Symbol" w:hAnsi="Symbol" w:hint="default"/>
      </w:rPr>
    </w:lvl>
    <w:lvl w:ilvl="7" w:tplc="04240003" w:tentative="1">
      <w:start w:val="1"/>
      <w:numFmt w:val="bullet"/>
      <w:lvlText w:val="o"/>
      <w:lvlJc w:val="left"/>
      <w:pPr>
        <w:tabs>
          <w:tab w:val="num" w:pos="6818"/>
        </w:tabs>
        <w:ind w:left="6818" w:hanging="360"/>
      </w:pPr>
      <w:rPr>
        <w:rFonts w:ascii="Courier New" w:hAnsi="Courier New" w:hint="default"/>
      </w:rPr>
    </w:lvl>
    <w:lvl w:ilvl="8" w:tplc="04240005" w:tentative="1">
      <w:start w:val="1"/>
      <w:numFmt w:val="bullet"/>
      <w:lvlText w:val=""/>
      <w:lvlJc w:val="left"/>
      <w:pPr>
        <w:tabs>
          <w:tab w:val="num" w:pos="7538"/>
        </w:tabs>
        <w:ind w:left="7538" w:hanging="360"/>
      </w:pPr>
      <w:rPr>
        <w:rFonts w:ascii="Wingdings" w:hAnsi="Wingdings" w:hint="default"/>
      </w:rPr>
    </w:lvl>
  </w:abstractNum>
  <w:abstractNum w:abstractNumId="33">
    <w:nsid w:val="676C5985"/>
    <w:multiLevelType w:val="hybridMultilevel"/>
    <w:tmpl w:val="96C47B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AB57626"/>
    <w:multiLevelType w:val="hybridMultilevel"/>
    <w:tmpl w:val="D75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C362FB0"/>
    <w:multiLevelType w:val="hybridMultilevel"/>
    <w:tmpl w:val="467A40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C942CF8"/>
    <w:multiLevelType w:val="hybridMultilevel"/>
    <w:tmpl w:val="CE66D35C"/>
    <w:lvl w:ilvl="0" w:tplc="6D5602C0">
      <w:start w:val="1"/>
      <w:numFmt w:val="bullet"/>
      <w:lvlText w:val=""/>
      <w:lvlJc w:val="left"/>
      <w:pPr>
        <w:tabs>
          <w:tab w:val="num" w:pos="720"/>
        </w:tabs>
        <w:ind w:left="720" w:hanging="360"/>
      </w:pPr>
      <w:rPr>
        <w:rFonts w:ascii="Symbol" w:hAnsi="Symbol" w:hint="default"/>
      </w:rPr>
    </w:lvl>
    <w:lvl w:ilvl="1" w:tplc="F49A7E74" w:tentative="1">
      <w:start w:val="1"/>
      <w:numFmt w:val="bullet"/>
      <w:lvlText w:val="o"/>
      <w:lvlJc w:val="left"/>
      <w:pPr>
        <w:tabs>
          <w:tab w:val="num" w:pos="1440"/>
        </w:tabs>
        <w:ind w:left="1440" w:hanging="360"/>
      </w:pPr>
      <w:rPr>
        <w:rFonts w:ascii="Courier New" w:hAnsi="Courier New" w:hint="default"/>
      </w:rPr>
    </w:lvl>
    <w:lvl w:ilvl="2" w:tplc="A4D04DBA" w:tentative="1">
      <w:start w:val="1"/>
      <w:numFmt w:val="bullet"/>
      <w:lvlText w:val=""/>
      <w:lvlJc w:val="left"/>
      <w:pPr>
        <w:tabs>
          <w:tab w:val="num" w:pos="2160"/>
        </w:tabs>
        <w:ind w:left="2160" w:hanging="360"/>
      </w:pPr>
      <w:rPr>
        <w:rFonts w:ascii="Wingdings" w:hAnsi="Wingdings" w:hint="default"/>
      </w:rPr>
    </w:lvl>
    <w:lvl w:ilvl="3" w:tplc="58CA9244" w:tentative="1">
      <w:start w:val="1"/>
      <w:numFmt w:val="bullet"/>
      <w:lvlText w:val=""/>
      <w:lvlJc w:val="left"/>
      <w:pPr>
        <w:tabs>
          <w:tab w:val="num" w:pos="2880"/>
        </w:tabs>
        <w:ind w:left="2880" w:hanging="360"/>
      </w:pPr>
      <w:rPr>
        <w:rFonts w:ascii="Symbol" w:hAnsi="Symbol" w:hint="default"/>
      </w:rPr>
    </w:lvl>
    <w:lvl w:ilvl="4" w:tplc="DC6A6FAA" w:tentative="1">
      <w:start w:val="1"/>
      <w:numFmt w:val="bullet"/>
      <w:lvlText w:val="o"/>
      <w:lvlJc w:val="left"/>
      <w:pPr>
        <w:tabs>
          <w:tab w:val="num" w:pos="3600"/>
        </w:tabs>
        <w:ind w:left="3600" w:hanging="360"/>
      </w:pPr>
      <w:rPr>
        <w:rFonts w:ascii="Courier New" w:hAnsi="Courier New" w:hint="default"/>
      </w:rPr>
    </w:lvl>
    <w:lvl w:ilvl="5" w:tplc="56DEF4E8" w:tentative="1">
      <w:start w:val="1"/>
      <w:numFmt w:val="bullet"/>
      <w:lvlText w:val=""/>
      <w:lvlJc w:val="left"/>
      <w:pPr>
        <w:tabs>
          <w:tab w:val="num" w:pos="4320"/>
        </w:tabs>
        <w:ind w:left="4320" w:hanging="360"/>
      </w:pPr>
      <w:rPr>
        <w:rFonts w:ascii="Wingdings" w:hAnsi="Wingdings" w:hint="default"/>
      </w:rPr>
    </w:lvl>
    <w:lvl w:ilvl="6" w:tplc="F536CB0A" w:tentative="1">
      <w:start w:val="1"/>
      <w:numFmt w:val="bullet"/>
      <w:lvlText w:val=""/>
      <w:lvlJc w:val="left"/>
      <w:pPr>
        <w:tabs>
          <w:tab w:val="num" w:pos="5040"/>
        </w:tabs>
        <w:ind w:left="5040" w:hanging="360"/>
      </w:pPr>
      <w:rPr>
        <w:rFonts w:ascii="Symbol" w:hAnsi="Symbol" w:hint="default"/>
      </w:rPr>
    </w:lvl>
    <w:lvl w:ilvl="7" w:tplc="DCA41682" w:tentative="1">
      <w:start w:val="1"/>
      <w:numFmt w:val="bullet"/>
      <w:lvlText w:val="o"/>
      <w:lvlJc w:val="left"/>
      <w:pPr>
        <w:tabs>
          <w:tab w:val="num" w:pos="5760"/>
        </w:tabs>
        <w:ind w:left="5760" w:hanging="360"/>
      </w:pPr>
      <w:rPr>
        <w:rFonts w:ascii="Courier New" w:hAnsi="Courier New" w:hint="default"/>
      </w:rPr>
    </w:lvl>
    <w:lvl w:ilvl="8" w:tplc="F7F65DC4" w:tentative="1">
      <w:start w:val="1"/>
      <w:numFmt w:val="bullet"/>
      <w:lvlText w:val=""/>
      <w:lvlJc w:val="left"/>
      <w:pPr>
        <w:tabs>
          <w:tab w:val="num" w:pos="6480"/>
        </w:tabs>
        <w:ind w:left="6480" w:hanging="360"/>
      </w:pPr>
      <w:rPr>
        <w:rFonts w:ascii="Wingdings" w:hAnsi="Wingdings" w:hint="default"/>
      </w:rPr>
    </w:lvl>
  </w:abstractNum>
  <w:abstractNum w:abstractNumId="37">
    <w:nsid w:val="6E5A3A30"/>
    <w:multiLevelType w:val="hybridMultilevel"/>
    <w:tmpl w:val="04DE26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3857EC0"/>
    <w:multiLevelType w:val="hybridMultilevel"/>
    <w:tmpl w:val="12ACD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4EA1302"/>
    <w:multiLevelType w:val="hybridMultilevel"/>
    <w:tmpl w:val="CF7ED38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nsid w:val="7A40414E"/>
    <w:multiLevelType w:val="hybridMultilevel"/>
    <w:tmpl w:val="126E79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A862BB5"/>
    <w:multiLevelType w:val="hybridMultilevel"/>
    <w:tmpl w:val="D626EC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F437EF6"/>
    <w:multiLevelType w:val="hybridMultilevel"/>
    <w:tmpl w:val="E5C410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24"/>
  </w:num>
  <w:num w:numId="4">
    <w:abstractNumId w:val="9"/>
  </w:num>
  <w:num w:numId="5">
    <w:abstractNumId w:val="20"/>
  </w:num>
  <w:num w:numId="6">
    <w:abstractNumId w:val="4"/>
  </w:num>
  <w:num w:numId="7">
    <w:abstractNumId w:val="14"/>
  </w:num>
  <w:num w:numId="8">
    <w:abstractNumId w:val="37"/>
  </w:num>
  <w:num w:numId="9">
    <w:abstractNumId w:val="8"/>
  </w:num>
  <w:num w:numId="10">
    <w:abstractNumId w:val="19"/>
  </w:num>
  <w:num w:numId="11">
    <w:abstractNumId w:val="3"/>
  </w:num>
  <w:num w:numId="12">
    <w:abstractNumId w:val="30"/>
  </w:num>
  <w:num w:numId="13">
    <w:abstractNumId w:val="29"/>
  </w:num>
  <w:num w:numId="14">
    <w:abstractNumId w:val="6"/>
  </w:num>
  <w:num w:numId="15">
    <w:abstractNumId w:val="35"/>
  </w:num>
  <w:num w:numId="16">
    <w:abstractNumId w:val="25"/>
  </w:num>
  <w:num w:numId="17">
    <w:abstractNumId w:val="15"/>
  </w:num>
  <w:num w:numId="18">
    <w:abstractNumId w:val="32"/>
  </w:num>
  <w:num w:numId="19">
    <w:abstractNumId w:val="36"/>
  </w:num>
  <w:num w:numId="20">
    <w:abstractNumId w:val="39"/>
  </w:num>
  <w:num w:numId="21">
    <w:abstractNumId w:val="21"/>
  </w:num>
  <w:num w:numId="22">
    <w:abstractNumId w:val="38"/>
  </w:num>
  <w:num w:numId="23">
    <w:abstractNumId w:val="22"/>
  </w:num>
  <w:num w:numId="24">
    <w:abstractNumId w:val="40"/>
  </w:num>
  <w:num w:numId="25">
    <w:abstractNumId w:val="16"/>
  </w:num>
  <w:num w:numId="26">
    <w:abstractNumId w:val="11"/>
  </w:num>
  <w:num w:numId="27">
    <w:abstractNumId w:val="12"/>
  </w:num>
  <w:num w:numId="28">
    <w:abstractNumId w:val="41"/>
  </w:num>
  <w:num w:numId="29">
    <w:abstractNumId w:val="42"/>
  </w:num>
  <w:num w:numId="30">
    <w:abstractNumId w:val="31"/>
  </w:num>
  <w:num w:numId="31">
    <w:abstractNumId w:val="13"/>
  </w:num>
  <w:num w:numId="32">
    <w:abstractNumId w:val="10"/>
  </w:num>
  <w:num w:numId="33">
    <w:abstractNumId w:val="7"/>
  </w:num>
  <w:num w:numId="34">
    <w:abstractNumId w:val="1"/>
  </w:num>
  <w:num w:numId="35">
    <w:abstractNumId w:val="23"/>
  </w:num>
  <w:num w:numId="36">
    <w:abstractNumId w:val="33"/>
  </w:num>
  <w:num w:numId="37">
    <w:abstractNumId w:val="34"/>
  </w:num>
  <w:num w:numId="38">
    <w:abstractNumId w:val="26"/>
  </w:num>
  <w:num w:numId="39">
    <w:abstractNumId w:val="17"/>
  </w:num>
  <w:num w:numId="40">
    <w:abstractNumId w:val="2"/>
  </w:num>
  <w:num w:numId="41">
    <w:abstractNumId w:val="28"/>
  </w:num>
  <w:num w:numId="42">
    <w:abstractNumId w:val="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porabnik sistema Windows">
    <w15:presenceInfo w15:providerId="None" w15:userId="Uporabnik sistema Windo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GrammaticalErrors/>
  <w:activeWritingStyle w:appName="MSWord" w:lang="de-DE"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166"/>
    <w:rsid w:val="000050D0"/>
    <w:rsid w:val="000126C9"/>
    <w:rsid w:val="00013CB3"/>
    <w:rsid w:val="00015F04"/>
    <w:rsid w:val="00015F06"/>
    <w:rsid w:val="0001652C"/>
    <w:rsid w:val="00020924"/>
    <w:rsid w:val="00022309"/>
    <w:rsid w:val="00022442"/>
    <w:rsid w:val="00023DDD"/>
    <w:rsid w:val="00024EAE"/>
    <w:rsid w:val="00027C73"/>
    <w:rsid w:val="00030758"/>
    <w:rsid w:val="000331FF"/>
    <w:rsid w:val="000406A4"/>
    <w:rsid w:val="000426BB"/>
    <w:rsid w:val="00043160"/>
    <w:rsid w:val="00045C1E"/>
    <w:rsid w:val="000462B7"/>
    <w:rsid w:val="0004755A"/>
    <w:rsid w:val="000532D3"/>
    <w:rsid w:val="000550BB"/>
    <w:rsid w:val="00055401"/>
    <w:rsid w:val="000620F9"/>
    <w:rsid w:val="000766AC"/>
    <w:rsid w:val="00081809"/>
    <w:rsid w:val="0008188D"/>
    <w:rsid w:val="0008209F"/>
    <w:rsid w:val="000823CF"/>
    <w:rsid w:val="000867E8"/>
    <w:rsid w:val="00090529"/>
    <w:rsid w:val="00093C54"/>
    <w:rsid w:val="00093DBD"/>
    <w:rsid w:val="000A089B"/>
    <w:rsid w:val="000A2701"/>
    <w:rsid w:val="000A3161"/>
    <w:rsid w:val="000B6E82"/>
    <w:rsid w:val="000D12F1"/>
    <w:rsid w:val="000D4B4D"/>
    <w:rsid w:val="000D5241"/>
    <w:rsid w:val="000D6372"/>
    <w:rsid w:val="000D6C26"/>
    <w:rsid w:val="000F15BA"/>
    <w:rsid w:val="000F1D73"/>
    <w:rsid w:val="000F3956"/>
    <w:rsid w:val="00101936"/>
    <w:rsid w:val="00102409"/>
    <w:rsid w:val="00105135"/>
    <w:rsid w:val="00105786"/>
    <w:rsid w:val="00105828"/>
    <w:rsid w:val="00107BF3"/>
    <w:rsid w:val="00117324"/>
    <w:rsid w:val="00117B1A"/>
    <w:rsid w:val="001221FB"/>
    <w:rsid w:val="00123CC9"/>
    <w:rsid w:val="00125765"/>
    <w:rsid w:val="00131E2E"/>
    <w:rsid w:val="00132FB0"/>
    <w:rsid w:val="00135D3B"/>
    <w:rsid w:val="00136970"/>
    <w:rsid w:val="0013779A"/>
    <w:rsid w:val="001414A3"/>
    <w:rsid w:val="001418FC"/>
    <w:rsid w:val="00144ADA"/>
    <w:rsid w:val="00150D28"/>
    <w:rsid w:val="00152107"/>
    <w:rsid w:val="001667CA"/>
    <w:rsid w:val="00166FC7"/>
    <w:rsid w:val="00172348"/>
    <w:rsid w:val="00174AFE"/>
    <w:rsid w:val="00175ABA"/>
    <w:rsid w:val="001770FA"/>
    <w:rsid w:val="00177E37"/>
    <w:rsid w:val="001854CB"/>
    <w:rsid w:val="00187B5B"/>
    <w:rsid w:val="001916AE"/>
    <w:rsid w:val="001956D7"/>
    <w:rsid w:val="001A0001"/>
    <w:rsid w:val="001A0438"/>
    <w:rsid w:val="001A0CEF"/>
    <w:rsid w:val="001B037D"/>
    <w:rsid w:val="001B19CB"/>
    <w:rsid w:val="001B30CC"/>
    <w:rsid w:val="001B51A0"/>
    <w:rsid w:val="001B729A"/>
    <w:rsid w:val="001C23EC"/>
    <w:rsid w:val="001C251B"/>
    <w:rsid w:val="001C413B"/>
    <w:rsid w:val="001C4957"/>
    <w:rsid w:val="001C5957"/>
    <w:rsid w:val="001D4D49"/>
    <w:rsid w:val="001D5975"/>
    <w:rsid w:val="001D6CF5"/>
    <w:rsid w:val="001E6F88"/>
    <w:rsid w:val="001E72AA"/>
    <w:rsid w:val="001E7A7C"/>
    <w:rsid w:val="001F28A6"/>
    <w:rsid w:val="001F45F4"/>
    <w:rsid w:val="001F637D"/>
    <w:rsid w:val="00202856"/>
    <w:rsid w:val="002063CC"/>
    <w:rsid w:val="00221ABA"/>
    <w:rsid w:val="00227C40"/>
    <w:rsid w:val="002326AA"/>
    <w:rsid w:val="00250085"/>
    <w:rsid w:val="002557AA"/>
    <w:rsid w:val="00260713"/>
    <w:rsid w:val="00270263"/>
    <w:rsid w:val="00270312"/>
    <w:rsid w:val="00272B72"/>
    <w:rsid w:val="00275117"/>
    <w:rsid w:val="00276935"/>
    <w:rsid w:val="00280858"/>
    <w:rsid w:val="00281209"/>
    <w:rsid w:val="00286D9F"/>
    <w:rsid w:val="00291F95"/>
    <w:rsid w:val="0029318C"/>
    <w:rsid w:val="002A7725"/>
    <w:rsid w:val="002A7AE7"/>
    <w:rsid w:val="002A7BEE"/>
    <w:rsid w:val="002B3033"/>
    <w:rsid w:val="002B38AD"/>
    <w:rsid w:val="002B539A"/>
    <w:rsid w:val="002B7A1B"/>
    <w:rsid w:val="002C00E0"/>
    <w:rsid w:val="002C57F5"/>
    <w:rsid w:val="002C6763"/>
    <w:rsid w:val="002D18F4"/>
    <w:rsid w:val="002D318B"/>
    <w:rsid w:val="002D6847"/>
    <w:rsid w:val="002E7CEC"/>
    <w:rsid w:val="002F7D8E"/>
    <w:rsid w:val="00305222"/>
    <w:rsid w:val="00310DEC"/>
    <w:rsid w:val="00312189"/>
    <w:rsid w:val="00325A1D"/>
    <w:rsid w:val="003262ED"/>
    <w:rsid w:val="0033206D"/>
    <w:rsid w:val="0033466C"/>
    <w:rsid w:val="00334990"/>
    <w:rsid w:val="00334E69"/>
    <w:rsid w:val="00334F81"/>
    <w:rsid w:val="00336366"/>
    <w:rsid w:val="00337A3C"/>
    <w:rsid w:val="00340F15"/>
    <w:rsid w:val="003415BF"/>
    <w:rsid w:val="003450DC"/>
    <w:rsid w:val="00346A7D"/>
    <w:rsid w:val="003524AD"/>
    <w:rsid w:val="00366200"/>
    <w:rsid w:val="00370608"/>
    <w:rsid w:val="0037688F"/>
    <w:rsid w:val="00380005"/>
    <w:rsid w:val="00381439"/>
    <w:rsid w:val="00382938"/>
    <w:rsid w:val="0038419F"/>
    <w:rsid w:val="0038445A"/>
    <w:rsid w:val="003865EB"/>
    <w:rsid w:val="00387912"/>
    <w:rsid w:val="00390091"/>
    <w:rsid w:val="00392784"/>
    <w:rsid w:val="00392CD2"/>
    <w:rsid w:val="0039326D"/>
    <w:rsid w:val="003A0219"/>
    <w:rsid w:val="003A0786"/>
    <w:rsid w:val="003A25D0"/>
    <w:rsid w:val="003A2A5A"/>
    <w:rsid w:val="003A2E70"/>
    <w:rsid w:val="003A526C"/>
    <w:rsid w:val="003A68D3"/>
    <w:rsid w:val="003B0D22"/>
    <w:rsid w:val="003B338A"/>
    <w:rsid w:val="003C0FA2"/>
    <w:rsid w:val="003C539A"/>
    <w:rsid w:val="003D2F14"/>
    <w:rsid w:val="003D54FC"/>
    <w:rsid w:val="003D6EC9"/>
    <w:rsid w:val="003E4ABF"/>
    <w:rsid w:val="003E663A"/>
    <w:rsid w:val="004009A1"/>
    <w:rsid w:val="00401764"/>
    <w:rsid w:val="004100D5"/>
    <w:rsid w:val="004109F5"/>
    <w:rsid w:val="0041139C"/>
    <w:rsid w:val="004318F9"/>
    <w:rsid w:val="00437426"/>
    <w:rsid w:val="00437A92"/>
    <w:rsid w:val="00444BF0"/>
    <w:rsid w:val="00451324"/>
    <w:rsid w:val="00453C02"/>
    <w:rsid w:val="004550EB"/>
    <w:rsid w:val="004577EC"/>
    <w:rsid w:val="0046076B"/>
    <w:rsid w:val="004624B3"/>
    <w:rsid w:val="00463426"/>
    <w:rsid w:val="00465286"/>
    <w:rsid w:val="00476953"/>
    <w:rsid w:val="004818D8"/>
    <w:rsid w:val="00485FFB"/>
    <w:rsid w:val="00487111"/>
    <w:rsid w:val="0049086C"/>
    <w:rsid w:val="0049119A"/>
    <w:rsid w:val="00493A1D"/>
    <w:rsid w:val="00496463"/>
    <w:rsid w:val="004A02C3"/>
    <w:rsid w:val="004A1A3B"/>
    <w:rsid w:val="004A2A40"/>
    <w:rsid w:val="004A621B"/>
    <w:rsid w:val="004A7C55"/>
    <w:rsid w:val="004C0CA6"/>
    <w:rsid w:val="004C255D"/>
    <w:rsid w:val="004C29DC"/>
    <w:rsid w:val="004C3CDC"/>
    <w:rsid w:val="004C4F17"/>
    <w:rsid w:val="004D0B3B"/>
    <w:rsid w:val="004D2AF0"/>
    <w:rsid w:val="004D4226"/>
    <w:rsid w:val="004E2B50"/>
    <w:rsid w:val="004E4C38"/>
    <w:rsid w:val="004E577D"/>
    <w:rsid w:val="004E6351"/>
    <w:rsid w:val="004E784A"/>
    <w:rsid w:val="004F4055"/>
    <w:rsid w:val="00500378"/>
    <w:rsid w:val="005106F4"/>
    <w:rsid w:val="00511B26"/>
    <w:rsid w:val="005247DD"/>
    <w:rsid w:val="005261E5"/>
    <w:rsid w:val="00530C02"/>
    <w:rsid w:val="00532105"/>
    <w:rsid w:val="00543809"/>
    <w:rsid w:val="00544F54"/>
    <w:rsid w:val="00546C74"/>
    <w:rsid w:val="00547E35"/>
    <w:rsid w:val="00554F94"/>
    <w:rsid w:val="00570A61"/>
    <w:rsid w:val="00571E97"/>
    <w:rsid w:val="0058122F"/>
    <w:rsid w:val="00582848"/>
    <w:rsid w:val="005835A2"/>
    <w:rsid w:val="00583D4E"/>
    <w:rsid w:val="00584DF7"/>
    <w:rsid w:val="00586D53"/>
    <w:rsid w:val="005901DB"/>
    <w:rsid w:val="00591EDF"/>
    <w:rsid w:val="005921DA"/>
    <w:rsid w:val="00597B5B"/>
    <w:rsid w:val="00597F1E"/>
    <w:rsid w:val="005A36C2"/>
    <w:rsid w:val="005A6EAC"/>
    <w:rsid w:val="005A728F"/>
    <w:rsid w:val="005B60DB"/>
    <w:rsid w:val="005B7962"/>
    <w:rsid w:val="005B7C8C"/>
    <w:rsid w:val="005C1885"/>
    <w:rsid w:val="005C2FB1"/>
    <w:rsid w:val="005C3191"/>
    <w:rsid w:val="005C46EA"/>
    <w:rsid w:val="005C595F"/>
    <w:rsid w:val="005C7166"/>
    <w:rsid w:val="005D6C6C"/>
    <w:rsid w:val="005E05F3"/>
    <w:rsid w:val="005E0EFD"/>
    <w:rsid w:val="005E12DF"/>
    <w:rsid w:val="005E162F"/>
    <w:rsid w:val="005E7537"/>
    <w:rsid w:val="005F18BF"/>
    <w:rsid w:val="005F5061"/>
    <w:rsid w:val="005F544B"/>
    <w:rsid w:val="005F5486"/>
    <w:rsid w:val="0060500C"/>
    <w:rsid w:val="00612A40"/>
    <w:rsid w:val="00612D6A"/>
    <w:rsid w:val="00617BAA"/>
    <w:rsid w:val="00620AF7"/>
    <w:rsid w:val="0062356F"/>
    <w:rsid w:val="006241D7"/>
    <w:rsid w:val="006266E1"/>
    <w:rsid w:val="006329B0"/>
    <w:rsid w:val="00640512"/>
    <w:rsid w:val="00641F79"/>
    <w:rsid w:val="006441D6"/>
    <w:rsid w:val="00644860"/>
    <w:rsid w:val="00650210"/>
    <w:rsid w:val="0065050D"/>
    <w:rsid w:val="006524F2"/>
    <w:rsid w:val="006527B4"/>
    <w:rsid w:val="00654447"/>
    <w:rsid w:val="006548B5"/>
    <w:rsid w:val="00670588"/>
    <w:rsid w:val="00672D9A"/>
    <w:rsid w:val="00673919"/>
    <w:rsid w:val="00687D5A"/>
    <w:rsid w:val="006909D6"/>
    <w:rsid w:val="006A70CA"/>
    <w:rsid w:val="006B0B9E"/>
    <w:rsid w:val="006C0484"/>
    <w:rsid w:val="006C2290"/>
    <w:rsid w:val="006C6195"/>
    <w:rsid w:val="006D1053"/>
    <w:rsid w:val="006D4895"/>
    <w:rsid w:val="006E0BFA"/>
    <w:rsid w:val="006E3B3D"/>
    <w:rsid w:val="006E4B00"/>
    <w:rsid w:val="006E532D"/>
    <w:rsid w:val="006E5C4F"/>
    <w:rsid w:val="006E664D"/>
    <w:rsid w:val="006E746B"/>
    <w:rsid w:val="006F4F08"/>
    <w:rsid w:val="006F5C6A"/>
    <w:rsid w:val="006F7E05"/>
    <w:rsid w:val="0070230C"/>
    <w:rsid w:val="007036A8"/>
    <w:rsid w:val="00705101"/>
    <w:rsid w:val="00721743"/>
    <w:rsid w:val="00724B54"/>
    <w:rsid w:val="00724DA7"/>
    <w:rsid w:val="00732D38"/>
    <w:rsid w:val="00734ADE"/>
    <w:rsid w:val="00734BE3"/>
    <w:rsid w:val="00737887"/>
    <w:rsid w:val="00740242"/>
    <w:rsid w:val="00741DD5"/>
    <w:rsid w:val="007422C3"/>
    <w:rsid w:val="00747618"/>
    <w:rsid w:val="00754E5E"/>
    <w:rsid w:val="00756BF3"/>
    <w:rsid w:val="007925D2"/>
    <w:rsid w:val="00793043"/>
    <w:rsid w:val="00793657"/>
    <w:rsid w:val="00793E26"/>
    <w:rsid w:val="007941D6"/>
    <w:rsid w:val="00796272"/>
    <w:rsid w:val="007A04C8"/>
    <w:rsid w:val="007A1A98"/>
    <w:rsid w:val="007A246E"/>
    <w:rsid w:val="007A3FBD"/>
    <w:rsid w:val="007A6468"/>
    <w:rsid w:val="007A67DB"/>
    <w:rsid w:val="007A737E"/>
    <w:rsid w:val="007B01D5"/>
    <w:rsid w:val="007B1DC3"/>
    <w:rsid w:val="007C3E23"/>
    <w:rsid w:val="007C5017"/>
    <w:rsid w:val="007C7858"/>
    <w:rsid w:val="007D2380"/>
    <w:rsid w:val="007D4E90"/>
    <w:rsid w:val="007D532A"/>
    <w:rsid w:val="007D660F"/>
    <w:rsid w:val="007E036B"/>
    <w:rsid w:val="007E55FB"/>
    <w:rsid w:val="007E58C8"/>
    <w:rsid w:val="007E7448"/>
    <w:rsid w:val="007E7AD6"/>
    <w:rsid w:val="007F78F4"/>
    <w:rsid w:val="00811245"/>
    <w:rsid w:val="008140E5"/>
    <w:rsid w:val="00814D2B"/>
    <w:rsid w:val="0081598A"/>
    <w:rsid w:val="0083066D"/>
    <w:rsid w:val="00832F1A"/>
    <w:rsid w:val="0085292F"/>
    <w:rsid w:val="00852DA7"/>
    <w:rsid w:val="00860F35"/>
    <w:rsid w:val="00865354"/>
    <w:rsid w:val="0087767F"/>
    <w:rsid w:val="00880596"/>
    <w:rsid w:val="0088072A"/>
    <w:rsid w:val="00880B01"/>
    <w:rsid w:val="00886ACC"/>
    <w:rsid w:val="00891DE2"/>
    <w:rsid w:val="00892736"/>
    <w:rsid w:val="00892EF5"/>
    <w:rsid w:val="00897DC0"/>
    <w:rsid w:val="008A1CBE"/>
    <w:rsid w:val="008A30DD"/>
    <w:rsid w:val="008A6EAF"/>
    <w:rsid w:val="008A7C2E"/>
    <w:rsid w:val="008B08E0"/>
    <w:rsid w:val="008B7853"/>
    <w:rsid w:val="008C3BAA"/>
    <w:rsid w:val="008D241E"/>
    <w:rsid w:val="008D3542"/>
    <w:rsid w:val="008D3C5D"/>
    <w:rsid w:val="008D3EC1"/>
    <w:rsid w:val="008E0986"/>
    <w:rsid w:val="008E2E90"/>
    <w:rsid w:val="008E4651"/>
    <w:rsid w:val="008F4E01"/>
    <w:rsid w:val="008F6620"/>
    <w:rsid w:val="00901957"/>
    <w:rsid w:val="00903320"/>
    <w:rsid w:val="00904BF5"/>
    <w:rsid w:val="00905933"/>
    <w:rsid w:val="00907674"/>
    <w:rsid w:val="00907BA9"/>
    <w:rsid w:val="00912FC7"/>
    <w:rsid w:val="00914DFB"/>
    <w:rsid w:val="009276EA"/>
    <w:rsid w:val="00942996"/>
    <w:rsid w:val="009438AB"/>
    <w:rsid w:val="009479D7"/>
    <w:rsid w:val="009530FD"/>
    <w:rsid w:val="009551F5"/>
    <w:rsid w:val="00960D5B"/>
    <w:rsid w:val="00962540"/>
    <w:rsid w:val="00963161"/>
    <w:rsid w:val="00966D5C"/>
    <w:rsid w:val="00971AC9"/>
    <w:rsid w:val="00976805"/>
    <w:rsid w:val="009820C2"/>
    <w:rsid w:val="00983221"/>
    <w:rsid w:val="00984B10"/>
    <w:rsid w:val="009853C3"/>
    <w:rsid w:val="0098571F"/>
    <w:rsid w:val="00986F62"/>
    <w:rsid w:val="00991A24"/>
    <w:rsid w:val="00992398"/>
    <w:rsid w:val="0099270D"/>
    <w:rsid w:val="00995317"/>
    <w:rsid w:val="00995B16"/>
    <w:rsid w:val="00996357"/>
    <w:rsid w:val="009A04DF"/>
    <w:rsid w:val="009A2608"/>
    <w:rsid w:val="009A4996"/>
    <w:rsid w:val="009B1E06"/>
    <w:rsid w:val="009B7B7C"/>
    <w:rsid w:val="009C3118"/>
    <w:rsid w:val="009C4A46"/>
    <w:rsid w:val="009C63FB"/>
    <w:rsid w:val="009C6807"/>
    <w:rsid w:val="009C6AE0"/>
    <w:rsid w:val="009D45BA"/>
    <w:rsid w:val="009E0E24"/>
    <w:rsid w:val="009F457E"/>
    <w:rsid w:val="009F47F2"/>
    <w:rsid w:val="009F5220"/>
    <w:rsid w:val="009F5E4C"/>
    <w:rsid w:val="00A001D0"/>
    <w:rsid w:val="00A01682"/>
    <w:rsid w:val="00A13C5E"/>
    <w:rsid w:val="00A140C9"/>
    <w:rsid w:val="00A14B9C"/>
    <w:rsid w:val="00A31C40"/>
    <w:rsid w:val="00A338CE"/>
    <w:rsid w:val="00A3507A"/>
    <w:rsid w:val="00A36F0D"/>
    <w:rsid w:val="00A40B1A"/>
    <w:rsid w:val="00A425A6"/>
    <w:rsid w:val="00A4494D"/>
    <w:rsid w:val="00A467B3"/>
    <w:rsid w:val="00A46DA5"/>
    <w:rsid w:val="00A510A1"/>
    <w:rsid w:val="00A51D53"/>
    <w:rsid w:val="00A52044"/>
    <w:rsid w:val="00A54147"/>
    <w:rsid w:val="00A56834"/>
    <w:rsid w:val="00A57D57"/>
    <w:rsid w:val="00A642B0"/>
    <w:rsid w:val="00A7015E"/>
    <w:rsid w:val="00A77BAF"/>
    <w:rsid w:val="00A82718"/>
    <w:rsid w:val="00A84915"/>
    <w:rsid w:val="00A85F13"/>
    <w:rsid w:val="00A85F55"/>
    <w:rsid w:val="00A91133"/>
    <w:rsid w:val="00A92F2B"/>
    <w:rsid w:val="00A93706"/>
    <w:rsid w:val="00A95755"/>
    <w:rsid w:val="00AB0DCE"/>
    <w:rsid w:val="00AC0990"/>
    <w:rsid w:val="00AC3479"/>
    <w:rsid w:val="00AC7124"/>
    <w:rsid w:val="00AD1615"/>
    <w:rsid w:val="00AD2E3C"/>
    <w:rsid w:val="00AD3351"/>
    <w:rsid w:val="00AE084D"/>
    <w:rsid w:val="00AE23E8"/>
    <w:rsid w:val="00AF1A20"/>
    <w:rsid w:val="00AF5FEA"/>
    <w:rsid w:val="00B02C07"/>
    <w:rsid w:val="00B032DD"/>
    <w:rsid w:val="00B046D2"/>
    <w:rsid w:val="00B05047"/>
    <w:rsid w:val="00B06094"/>
    <w:rsid w:val="00B060BF"/>
    <w:rsid w:val="00B0714A"/>
    <w:rsid w:val="00B11D4B"/>
    <w:rsid w:val="00B126CA"/>
    <w:rsid w:val="00B15AD2"/>
    <w:rsid w:val="00B2659D"/>
    <w:rsid w:val="00B3281B"/>
    <w:rsid w:val="00B34B61"/>
    <w:rsid w:val="00B37969"/>
    <w:rsid w:val="00B416B3"/>
    <w:rsid w:val="00B42A18"/>
    <w:rsid w:val="00B440DE"/>
    <w:rsid w:val="00B4535F"/>
    <w:rsid w:val="00B4644B"/>
    <w:rsid w:val="00B50AB7"/>
    <w:rsid w:val="00B51FAF"/>
    <w:rsid w:val="00B55231"/>
    <w:rsid w:val="00B56322"/>
    <w:rsid w:val="00B5763E"/>
    <w:rsid w:val="00B576FD"/>
    <w:rsid w:val="00B60304"/>
    <w:rsid w:val="00B632FB"/>
    <w:rsid w:val="00B74663"/>
    <w:rsid w:val="00B7468D"/>
    <w:rsid w:val="00B81A44"/>
    <w:rsid w:val="00B8400A"/>
    <w:rsid w:val="00B92790"/>
    <w:rsid w:val="00B93F9A"/>
    <w:rsid w:val="00B97094"/>
    <w:rsid w:val="00BA32F2"/>
    <w:rsid w:val="00BA5216"/>
    <w:rsid w:val="00BA5624"/>
    <w:rsid w:val="00BA6E3B"/>
    <w:rsid w:val="00BB010E"/>
    <w:rsid w:val="00BB11C9"/>
    <w:rsid w:val="00BB2DAE"/>
    <w:rsid w:val="00BB45B5"/>
    <w:rsid w:val="00BB741D"/>
    <w:rsid w:val="00BD6D79"/>
    <w:rsid w:val="00BE0E4A"/>
    <w:rsid w:val="00BE124B"/>
    <w:rsid w:val="00BE1A7F"/>
    <w:rsid w:val="00BE2308"/>
    <w:rsid w:val="00BE2B28"/>
    <w:rsid w:val="00BF2251"/>
    <w:rsid w:val="00BF293E"/>
    <w:rsid w:val="00BF448A"/>
    <w:rsid w:val="00BF4FE4"/>
    <w:rsid w:val="00C02099"/>
    <w:rsid w:val="00C0645A"/>
    <w:rsid w:val="00C10B03"/>
    <w:rsid w:val="00C14A4F"/>
    <w:rsid w:val="00C14C83"/>
    <w:rsid w:val="00C23685"/>
    <w:rsid w:val="00C25C35"/>
    <w:rsid w:val="00C25D61"/>
    <w:rsid w:val="00C2695D"/>
    <w:rsid w:val="00C32AD2"/>
    <w:rsid w:val="00C331C6"/>
    <w:rsid w:val="00C37700"/>
    <w:rsid w:val="00C419EF"/>
    <w:rsid w:val="00C420D8"/>
    <w:rsid w:val="00C51AE1"/>
    <w:rsid w:val="00C52A4B"/>
    <w:rsid w:val="00C701E7"/>
    <w:rsid w:val="00C7081D"/>
    <w:rsid w:val="00C71248"/>
    <w:rsid w:val="00C723FE"/>
    <w:rsid w:val="00C732D8"/>
    <w:rsid w:val="00C736B1"/>
    <w:rsid w:val="00C80025"/>
    <w:rsid w:val="00C95294"/>
    <w:rsid w:val="00C96087"/>
    <w:rsid w:val="00C97398"/>
    <w:rsid w:val="00CA2B3B"/>
    <w:rsid w:val="00CA2DBF"/>
    <w:rsid w:val="00CA5A67"/>
    <w:rsid w:val="00CB045D"/>
    <w:rsid w:val="00CC208E"/>
    <w:rsid w:val="00CC2626"/>
    <w:rsid w:val="00CD0E6D"/>
    <w:rsid w:val="00CD0F7D"/>
    <w:rsid w:val="00CD45AC"/>
    <w:rsid w:val="00CD679A"/>
    <w:rsid w:val="00CD7EBF"/>
    <w:rsid w:val="00CE0776"/>
    <w:rsid w:val="00CF084B"/>
    <w:rsid w:val="00CF43E4"/>
    <w:rsid w:val="00CF4592"/>
    <w:rsid w:val="00D0366A"/>
    <w:rsid w:val="00D045BB"/>
    <w:rsid w:val="00D0519B"/>
    <w:rsid w:val="00D06BB5"/>
    <w:rsid w:val="00D1253E"/>
    <w:rsid w:val="00D13FAB"/>
    <w:rsid w:val="00D1644B"/>
    <w:rsid w:val="00D21D42"/>
    <w:rsid w:val="00D23B6E"/>
    <w:rsid w:val="00D26404"/>
    <w:rsid w:val="00D37B10"/>
    <w:rsid w:val="00D40FF3"/>
    <w:rsid w:val="00D420D9"/>
    <w:rsid w:val="00D44347"/>
    <w:rsid w:val="00D52453"/>
    <w:rsid w:val="00D54600"/>
    <w:rsid w:val="00D6611B"/>
    <w:rsid w:val="00D718A3"/>
    <w:rsid w:val="00D830F2"/>
    <w:rsid w:val="00D8509E"/>
    <w:rsid w:val="00D8634E"/>
    <w:rsid w:val="00D870ED"/>
    <w:rsid w:val="00D937B4"/>
    <w:rsid w:val="00D96FD9"/>
    <w:rsid w:val="00D972E0"/>
    <w:rsid w:val="00DA5B5B"/>
    <w:rsid w:val="00DA66AF"/>
    <w:rsid w:val="00DB0C12"/>
    <w:rsid w:val="00DB2E2D"/>
    <w:rsid w:val="00DB4FD4"/>
    <w:rsid w:val="00DB56CB"/>
    <w:rsid w:val="00DB5BD7"/>
    <w:rsid w:val="00DB5F58"/>
    <w:rsid w:val="00DC15F6"/>
    <w:rsid w:val="00DC60D4"/>
    <w:rsid w:val="00DD4E45"/>
    <w:rsid w:val="00DD6954"/>
    <w:rsid w:val="00DD6A9F"/>
    <w:rsid w:val="00DD6FD0"/>
    <w:rsid w:val="00DE1FB6"/>
    <w:rsid w:val="00DE37EF"/>
    <w:rsid w:val="00DE59D2"/>
    <w:rsid w:val="00DE7D79"/>
    <w:rsid w:val="00DF4DB3"/>
    <w:rsid w:val="00DF66B1"/>
    <w:rsid w:val="00E03389"/>
    <w:rsid w:val="00E044E3"/>
    <w:rsid w:val="00E128BD"/>
    <w:rsid w:val="00E31BEE"/>
    <w:rsid w:val="00E34DFF"/>
    <w:rsid w:val="00E35CC4"/>
    <w:rsid w:val="00E41C50"/>
    <w:rsid w:val="00E43984"/>
    <w:rsid w:val="00E46167"/>
    <w:rsid w:val="00E47812"/>
    <w:rsid w:val="00E50311"/>
    <w:rsid w:val="00E51BB2"/>
    <w:rsid w:val="00E547A5"/>
    <w:rsid w:val="00E6010A"/>
    <w:rsid w:val="00E649F6"/>
    <w:rsid w:val="00E66559"/>
    <w:rsid w:val="00E72876"/>
    <w:rsid w:val="00E76305"/>
    <w:rsid w:val="00E86026"/>
    <w:rsid w:val="00E9005A"/>
    <w:rsid w:val="00E909DE"/>
    <w:rsid w:val="00E938F6"/>
    <w:rsid w:val="00E9561B"/>
    <w:rsid w:val="00E964D1"/>
    <w:rsid w:val="00E97CB5"/>
    <w:rsid w:val="00EA2896"/>
    <w:rsid w:val="00EA7247"/>
    <w:rsid w:val="00EA724B"/>
    <w:rsid w:val="00EA75CA"/>
    <w:rsid w:val="00EB13AB"/>
    <w:rsid w:val="00EB2373"/>
    <w:rsid w:val="00EB5D33"/>
    <w:rsid w:val="00EB6201"/>
    <w:rsid w:val="00EB7974"/>
    <w:rsid w:val="00EC56F1"/>
    <w:rsid w:val="00ED1C65"/>
    <w:rsid w:val="00ED3F2F"/>
    <w:rsid w:val="00ED54F7"/>
    <w:rsid w:val="00ED588D"/>
    <w:rsid w:val="00ED5E39"/>
    <w:rsid w:val="00ED7652"/>
    <w:rsid w:val="00EE61E0"/>
    <w:rsid w:val="00EE7D21"/>
    <w:rsid w:val="00EF20F3"/>
    <w:rsid w:val="00EF5750"/>
    <w:rsid w:val="00F04449"/>
    <w:rsid w:val="00F0767F"/>
    <w:rsid w:val="00F10818"/>
    <w:rsid w:val="00F10D57"/>
    <w:rsid w:val="00F203D8"/>
    <w:rsid w:val="00F2106F"/>
    <w:rsid w:val="00F30EC1"/>
    <w:rsid w:val="00F32A91"/>
    <w:rsid w:val="00F32CB8"/>
    <w:rsid w:val="00F33E72"/>
    <w:rsid w:val="00F37CA8"/>
    <w:rsid w:val="00F40219"/>
    <w:rsid w:val="00F43424"/>
    <w:rsid w:val="00F44C69"/>
    <w:rsid w:val="00F51C57"/>
    <w:rsid w:val="00F5253C"/>
    <w:rsid w:val="00F64468"/>
    <w:rsid w:val="00F64E2E"/>
    <w:rsid w:val="00F65796"/>
    <w:rsid w:val="00F66492"/>
    <w:rsid w:val="00F67A01"/>
    <w:rsid w:val="00F71DE2"/>
    <w:rsid w:val="00F73896"/>
    <w:rsid w:val="00F74E61"/>
    <w:rsid w:val="00F74E62"/>
    <w:rsid w:val="00F767AC"/>
    <w:rsid w:val="00F779EC"/>
    <w:rsid w:val="00F80633"/>
    <w:rsid w:val="00F81596"/>
    <w:rsid w:val="00F85907"/>
    <w:rsid w:val="00F87E2A"/>
    <w:rsid w:val="00F9060C"/>
    <w:rsid w:val="00F9279D"/>
    <w:rsid w:val="00F94064"/>
    <w:rsid w:val="00F94130"/>
    <w:rsid w:val="00F96B08"/>
    <w:rsid w:val="00FA0D0E"/>
    <w:rsid w:val="00FB1A56"/>
    <w:rsid w:val="00FB1E14"/>
    <w:rsid w:val="00FB423A"/>
    <w:rsid w:val="00FB4383"/>
    <w:rsid w:val="00FB5E2C"/>
    <w:rsid w:val="00FC566D"/>
    <w:rsid w:val="00FC7892"/>
    <w:rsid w:val="00FD5783"/>
    <w:rsid w:val="00FD7C61"/>
    <w:rsid w:val="00FE004A"/>
    <w:rsid w:val="00FE0908"/>
    <w:rsid w:val="00FE21A8"/>
    <w:rsid w:val="00FE2AC5"/>
    <w:rsid w:val="00FE3D99"/>
    <w:rsid w:val="00FE7BBC"/>
    <w:rsid w:val="00FF05B4"/>
    <w:rsid w:val="00FF099F"/>
    <w:rsid w:val="00FF42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DFE1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E7A7C"/>
    <w:rPr>
      <w:rFonts w:ascii="Arial" w:hAnsi="Arial"/>
      <w:sz w:val="22"/>
    </w:rPr>
  </w:style>
  <w:style w:type="paragraph" w:styleId="Naslov1">
    <w:name w:val="heading 1"/>
    <w:basedOn w:val="Navaden"/>
    <w:next w:val="Navaden"/>
    <w:qFormat/>
    <w:rsid w:val="00F2106F"/>
    <w:pPr>
      <w:outlineLvl w:val="0"/>
    </w:pPr>
    <w:rPr>
      <w:rFonts w:cs="Arial"/>
      <w:b/>
      <w:sz w:val="32"/>
      <w:szCs w:val="32"/>
    </w:rPr>
  </w:style>
  <w:style w:type="paragraph" w:styleId="Naslov2">
    <w:name w:val="heading 2"/>
    <w:basedOn w:val="Navaden"/>
    <w:next w:val="Navaden"/>
    <w:qFormat/>
    <w:rsid w:val="00F2106F"/>
    <w:pPr>
      <w:keepNext/>
      <w:spacing w:before="240" w:after="60" w:line="360" w:lineRule="auto"/>
      <w:outlineLvl w:val="1"/>
    </w:pPr>
    <w:rPr>
      <w:b/>
      <w:i/>
      <w:sz w:val="28"/>
      <w:szCs w:val="28"/>
      <w:lang w:val="en-US"/>
    </w:rPr>
  </w:style>
  <w:style w:type="paragraph" w:styleId="Naslov3">
    <w:name w:val="heading 3"/>
    <w:basedOn w:val="Navaden"/>
    <w:next w:val="Navaden"/>
    <w:qFormat/>
    <w:rsid w:val="00F2106F"/>
    <w:pPr>
      <w:keepNext/>
      <w:spacing w:before="240" w:after="60"/>
      <w:jc w:val="both"/>
      <w:outlineLvl w:val="2"/>
    </w:pPr>
    <w:rPr>
      <w:b/>
      <w:sz w:val="28"/>
      <w:szCs w:val="28"/>
      <w:lang w:val="en-US"/>
    </w:rPr>
  </w:style>
  <w:style w:type="paragraph" w:styleId="Naslov4">
    <w:name w:val="heading 4"/>
    <w:basedOn w:val="Navaden"/>
    <w:next w:val="Navaden"/>
    <w:qFormat/>
    <w:rsid w:val="005C7166"/>
    <w:pPr>
      <w:keepNext/>
      <w:numPr>
        <w:ilvl w:val="3"/>
        <w:numId w:val="1"/>
      </w:numPr>
      <w:ind w:left="0" w:firstLine="0"/>
      <w:jc w:val="center"/>
      <w:outlineLvl w:val="3"/>
    </w:pPr>
    <w:rPr>
      <w:b/>
      <w:sz w:val="24"/>
    </w:rPr>
  </w:style>
  <w:style w:type="paragraph" w:styleId="Naslov5">
    <w:name w:val="heading 5"/>
    <w:basedOn w:val="Navaden"/>
    <w:next w:val="Navaden"/>
    <w:qFormat/>
    <w:rsid w:val="005C7166"/>
    <w:pPr>
      <w:keepNext/>
      <w:numPr>
        <w:ilvl w:val="4"/>
        <w:numId w:val="1"/>
      </w:numPr>
      <w:tabs>
        <w:tab w:val="clear" w:pos="1008"/>
      </w:tabs>
      <w:ind w:left="0" w:firstLine="0"/>
      <w:jc w:val="center"/>
      <w:outlineLvl w:val="4"/>
    </w:pPr>
    <w:rPr>
      <w:b/>
      <w:sz w:val="28"/>
    </w:rPr>
  </w:style>
  <w:style w:type="paragraph" w:styleId="Naslov6">
    <w:name w:val="heading 6"/>
    <w:basedOn w:val="Navaden"/>
    <w:next w:val="Navaden"/>
    <w:qFormat/>
    <w:rsid w:val="0060500C"/>
    <w:pPr>
      <w:spacing w:before="240" w:after="60"/>
      <w:outlineLvl w:val="5"/>
    </w:pPr>
    <w:rPr>
      <w:rFonts w:ascii="Times New Roman" w:hAnsi="Times New Roman"/>
      <w:b/>
      <w:bCs/>
      <w:szCs w:val="22"/>
    </w:rPr>
  </w:style>
  <w:style w:type="paragraph" w:styleId="Naslov9">
    <w:name w:val="heading 9"/>
    <w:basedOn w:val="Navaden"/>
    <w:next w:val="Navaden"/>
    <w:qFormat/>
    <w:rsid w:val="00737887"/>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31">
    <w:name w:val="Body Text 31"/>
    <w:basedOn w:val="Navaden"/>
    <w:rsid w:val="005C7166"/>
    <w:pPr>
      <w:jc w:val="both"/>
    </w:pPr>
  </w:style>
  <w:style w:type="paragraph" w:styleId="Telobesedila3">
    <w:name w:val="Body Text 3"/>
    <w:aliases w:val=" Znak Znak Znak, Znak"/>
    <w:basedOn w:val="Navaden"/>
    <w:link w:val="Telobesedila3Znak"/>
    <w:rsid w:val="005C7166"/>
    <w:pPr>
      <w:jc w:val="center"/>
    </w:pPr>
    <w:rPr>
      <w:b/>
    </w:rPr>
  </w:style>
  <w:style w:type="character" w:customStyle="1" w:styleId="Telobesedila3Znak">
    <w:name w:val="Telo besedila 3 Znak"/>
    <w:aliases w:val=" Znak Znak Znak Znak, Znak Znak"/>
    <w:link w:val="Telobesedila3"/>
    <w:rsid w:val="00FC566D"/>
    <w:rPr>
      <w:rFonts w:ascii="Arial" w:hAnsi="Arial"/>
      <w:b/>
      <w:sz w:val="22"/>
      <w:lang w:val="sl-SI" w:eastAsia="sl-SI" w:bidi="ar-SA"/>
    </w:rPr>
  </w:style>
  <w:style w:type="paragraph" w:styleId="Telobesedila2">
    <w:name w:val="Body Text 2"/>
    <w:basedOn w:val="Navaden"/>
    <w:rsid w:val="005C7166"/>
    <w:pPr>
      <w:jc w:val="both"/>
    </w:pPr>
    <w:rPr>
      <w:i/>
      <w:sz w:val="24"/>
    </w:rPr>
  </w:style>
  <w:style w:type="paragraph" w:styleId="Telobesedila-zamik3">
    <w:name w:val="Body Text Indent 3"/>
    <w:basedOn w:val="Navaden"/>
    <w:rsid w:val="005C7166"/>
    <w:pPr>
      <w:ind w:firstLine="426"/>
      <w:jc w:val="both"/>
    </w:pPr>
    <w:rPr>
      <w:u w:val="single"/>
    </w:rPr>
  </w:style>
  <w:style w:type="paragraph" w:styleId="Noga">
    <w:name w:val="footer"/>
    <w:basedOn w:val="Navaden"/>
    <w:link w:val="NogaZnak"/>
    <w:uiPriority w:val="99"/>
    <w:rsid w:val="005C7166"/>
    <w:pPr>
      <w:tabs>
        <w:tab w:val="center" w:pos="4536"/>
        <w:tab w:val="right" w:pos="9072"/>
      </w:tabs>
      <w:jc w:val="both"/>
    </w:pPr>
    <w:rPr>
      <w:sz w:val="24"/>
    </w:rPr>
  </w:style>
  <w:style w:type="paragraph" w:styleId="Glava">
    <w:name w:val="header"/>
    <w:aliases w:val="Glava Znak Znak Znak,Glava Znak Znak"/>
    <w:basedOn w:val="Navaden"/>
    <w:link w:val="GlavaZnak"/>
    <w:uiPriority w:val="99"/>
    <w:rsid w:val="005C7166"/>
    <w:pPr>
      <w:tabs>
        <w:tab w:val="center" w:pos="4536"/>
        <w:tab w:val="right" w:pos="9072"/>
      </w:tabs>
    </w:pPr>
  </w:style>
  <w:style w:type="character" w:styleId="tevilkastrani">
    <w:name w:val="page number"/>
    <w:basedOn w:val="Privzetapisavaodstavka"/>
    <w:rsid w:val="005C7166"/>
  </w:style>
  <w:style w:type="paragraph" w:styleId="Sprotnaopomba-besedilo">
    <w:name w:val="footnote text"/>
    <w:basedOn w:val="Navaden"/>
    <w:semiHidden/>
    <w:rsid w:val="005C7166"/>
  </w:style>
  <w:style w:type="character" w:styleId="Sprotnaopomba-sklic">
    <w:name w:val="footnote reference"/>
    <w:semiHidden/>
    <w:rsid w:val="005C7166"/>
    <w:rPr>
      <w:vertAlign w:val="superscript"/>
    </w:rPr>
  </w:style>
  <w:style w:type="paragraph" w:styleId="Telobesedila">
    <w:name w:val="Body Text"/>
    <w:basedOn w:val="Navaden"/>
    <w:rsid w:val="008E0986"/>
  </w:style>
  <w:style w:type="paragraph" w:styleId="Telobesedila-zamik2">
    <w:name w:val="Body Text Indent 2"/>
    <w:basedOn w:val="Navaden"/>
    <w:rsid w:val="008E0986"/>
    <w:pPr>
      <w:spacing w:after="120"/>
      <w:ind w:firstLine="426"/>
      <w:jc w:val="both"/>
    </w:pPr>
  </w:style>
  <w:style w:type="paragraph" w:styleId="Navaden-zamik">
    <w:name w:val="Normal Indent"/>
    <w:basedOn w:val="Navaden"/>
    <w:rsid w:val="008E0986"/>
    <w:pPr>
      <w:numPr>
        <w:numId w:val="2"/>
      </w:numPr>
      <w:tabs>
        <w:tab w:val="clear" w:pos="1440"/>
      </w:tabs>
      <w:ind w:left="708" w:firstLine="0"/>
    </w:pPr>
  </w:style>
  <w:style w:type="character" w:styleId="Hiperpovezava">
    <w:name w:val="Hyperlink"/>
    <w:rsid w:val="008E0986"/>
    <w:rPr>
      <w:color w:val="0000FF"/>
      <w:u w:val="single"/>
    </w:rPr>
  </w:style>
  <w:style w:type="paragraph" w:styleId="Telobesedila-zamik">
    <w:name w:val="Body Text Indent"/>
    <w:basedOn w:val="Navaden"/>
    <w:rsid w:val="008E0986"/>
    <w:pPr>
      <w:spacing w:after="120"/>
      <w:ind w:left="283"/>
    </w:pPr>
  </w:style>
  <w:style w:type="paragraph" w:customStyle="1" w:styleId="Preformatted">
    <w:name w:val="Preformatted"/>
    <w:basedOn w:val="Navaden"/>
    <w:rsid w:val="008E098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BodyText32">
    <w:name w:val="Body Text 32"/>
    <w:basedOn w:val="Navaden"/>
    <w:rsid w:val="008E0986"/>
    <w:pPr>
      <w:jc w:val="both"/>
    </w:pPr>
  </w:style>
  <w:style w:type="paragraph" w:customStyle="1" w:styleId="Telobesedila31">
    <w:name w:val="Telo besedila 31"/>
    <w:basedOn w:val="Navaden"/>
    <w:rsid w:val="008E0986"/>
    <w:pPr>
      <w:jc w:val="both"/>
    </w:pPr>
  </w:style>
  <w:style w:type="character" w:styleId="Pripombasklic">
    <w:name w:val="annotation reference"/>
    <w:semiHidden/>
    <w:rsid w:val="008E0986"/>
    <w:rPr>
      <w:sz w:val="16"/>
      <w:szCs w:val="16"/>
    </w:rPr>
  </w:style>
  <w:style w:type="paragraph" w:styleId="Pripombabesedilo">
    <w:name w:val="annotation text"/>
    <w:basedOn w:val="Navaden"/>
    <w:link w:val="PripombabesediloZnak"/>
    <w:semiHidden/>
    <w:rsid w:val="008E0986"/>
  </w:style>
  <w:style w:type="paragraph" w:styleId="Besedilooblaka">
    <w:name w:val="Balloon Text"/>
    <w:basedOn w:val="Navaden"/>
    <w:semiHidden/>
    <w:rsid w:val="008E0986"/>
    <w:rPr>
      <w:rFonts w:ascii="Tahoma" w:hAnsi="Tahoma" w:cs="Tahoma"/>
      <w:sz w:val="16"/>
      <w:szCs w:val="16"/>
    </w:rPr>
  </w:style>
  <w:style w:type="paragraph" w:customStyle="1" w:styleId="NASLOV10">
    <w:name w:val="NASLOV 1"/>
    <w:basedOn w:val="Navaden"/>
    <w:next w:val="Navaden"/>
    <w:autoRedefine/>
    <w:rsid w:val="00FF4241"/>
    <w:pPr>
      <w:pageBreakBefore/>
      <w:spacing w:before="240" w:after="240"/>
      <w:jc w:val="both"/>
    </w:pPr>
    <w:rPr>
      <w:b/>
      <w:sz w:val="28"/>
      <w:szCs w:val="28"/>
    </w:rPr>
  </w:style>
  <w:style w:type="paragraph" w:styleId="Seznam">
    <w:name w:val="List"/>
    <w:basedOn w:val="Navaden"/>
    <w:rsid w:val="00E97CB5"/>
    <w:pPr>
      <w:numPr>
        <w:numId w:val="3"/>
      </w:numPr>
      <w:tabs>
        <w:tab w:val="left" w:pos="-15309"/>
        <w:tab w:val="right" w:pos="-15168"/>
        <w:tab w:val="right" w:pos="3119"/>
        <w:tab w:val="left" w:pos="4395"/>
        <w:tab w:val="right" w:pos="6096"/>
        <w:tab w:val="right" w:pos="6521"/>
      </w:tabs>
      <w:suppressAutoHyphens/>
    </w:pPr>
    <w:rPr>
      <w:noProof/>
    </w:rPr>
  </w:style>
  <w:style w:type="paragraph" w:styleId="Oznaenseznam">
    <w:name w:val="List Bullet"/>
    <w:basedOn w:val="Navaden"/>
    <w:rsid w:val="0060500C"/>
    <w:pPr>
      <w:ind w:left="283" w:hanging="283"/>
    </w:pPr>
    <w:rPr>
      <w:noProof/>
      <w:sz w:val="24"/>
    </w:rPr>
  </w:style>
  <w:style w:type="paragraph" w:customStyle="1" w:styleId="Pages">
    <w:name w:val="Pages"/>
    <w:basedOn w:val="Telobesedila"/>
    <w:rsid w:val="00020924"/>
    <w:rPr>
      <w:b/>
      <w:sz w:val="20"/>
    </w:rPr>
  </w:style>
  <w:style w:type="table" w:styleId="Tabelamrea">
    <w:name w:val="Table Grid"/>
    <w:basedOn w:val="Navadnatabela"/>
    <w:rsid w:val="00ED3F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Brez">
    <w:name w:val="normalBrez"/>
    <w:basedOn w:val="Navaden"/>
    <w:rsid w:val="004E784A"/>
    <w:pPr>
      <w:jc w:val="both"/>
    </w:pPr>
    <w:rPr>
      <w:rFonts w:ascii=".TimesSL" w:hAnsi=".TimesSL"/>
      <w:sz w:val="24"/>
      <w:lang w:val="en-GB"/>
    </w:rPr>
  </w:style>
  <w:style w:type="paragraph" w:customStyle="1" w:styleId="NO">
    <w:name w:val="NO"/>
    <w:rsid w:val="00737887"/>
    <w:pPr>
      <w:spacing w:line="240" w:lineRule="exact"/>
      <w:jc w:val="both"/>
    </w:pPr>
    <w:rPr>
      <w:rFonts w:ascii="Bookman" w:hAnsi="Bookman"/>
      <w:sz w:val="24"/>
      <w:lang w:val="en-US" w:eastAsia="en-US"/>
    </w:rPr>
  </w:style>
  <w:style w:type="paragraph" w:customStyle="1" w:styleId="Default">
    <w:name w:val="Default"/>
    <w:rsid w:val="00CB045D"/>
    <w:pPr>
      <w:widowControl w:val="0"/>
      <w:autoSpaceDE w:val="0"/>
      <w:autoSpaceDN w:val="0"/>
      <w:adjustRightInd w:val="0"/>
    </w:pPr>
    <w:rPr>
      <w:color w:val="000000"/>
      <w:sz w:val="24"/>
      <w:szCs w:val="24"/>
    </w:rPr>
  </w:style>
  <w:style w:type="paragraph" w:customStyle="1" w:styleId="Slog">
    <w:name w:val="Slog"/>
    <w:uiPriority w:val="99"/>
    <w:rsid w:val="00D1253E"/>
    <w:pPr>
      <w:widowControl w:val="0"/>
      <w:autoSpaceDE w:val="0"/>
      <w:autoSpaceDN w:val="0"/>
      <w:adjustRightInd w:val="0"/>
    </w:pPr>
    <w:rPr>
      <w:rFonts w:ascii="Arial" w:hAnsi="Arial" w:cs="Arial"/>
      <w:sz w:val="24"/>
      <w:szCs w:val="24"/>
    </w:rPr>
  </w:style>
  <w:style w:type="paragraph" w:styleId="Odstavekseznama">
    <w:name w:val="List Paragraph"/>
    <w:basedOn w:val="Navaden"/>
    <w:uiPriority w:val="34"/>
    <w:qFormat/>
    <w:rsid w:val="0046076B"/>
    <w:pPr>
      <w:ind w:left="720"/>
      <w:contextualSpacing/>
    </w:pPr>
  </w:style>
  <w:style w:type="character" w:customStyle="1" w:styleId="GlavaZnak">
    <w:name w:val="Glava Znak"/>
    <w:aliases w:val="Glava Znak Znak Znak Znak,Glava Znak Znak Znak1"/>
    <w:link w:val="Glava"/>
    <w:uiPriority w:val="99"/>
    <w:rsid w:val="001E6F88"/>
    <w:rPr>
      <w:rFonts w:ascii="Arial" w:hAnsi="Arial"/>
      <w:sz w:val="22"/>
    </w:rPr>
  </w:style>
  <w:style w:type="paragraph" w:styleId="Naslov">
    <w:name w:val="Title"/>
    <w:basedOn w:val="Navaden"/>
    <w:next w:val="Navaden"/>
    <w:link w:val="NaslovZnak"/>
    <w:uiPriority w:val="10"/>
    <w:qFormat/>
    <w:rsid w:val="001E6F88"/>
    <w:pPr>
      <w:spacing w:before="240" w:after="60"/>
      <w:jc w:val="center"/>
      <w:outlineLvl w:val="0"/>
    </w:pPr>
    <w:rPr>
      <w:rFonts w:ascii="Cambria" w:hAnsi="Cambria"/>
      <w:b/>
      <w:bCs/>
      <w:kern w:val="28"/>
      <w:sz w:val="32"/>
      <w:szCs w:val="32"/>
    </w:rPr>
  </w:style>
  <w:style w:type="character" w:customStyle="1" w:styleId="NaslovZnak">
    <w:name w:val="Naslov Znak"/>
    <w:link w:val="Naslov"/>
    <w:uiPriority w:val="10"/>
    <w:rsid w:val="001E6F88"/>
    <w:rPr>
      <w:rFonts w:ascii="Cambria" w:hAnsi="Cambria"/>
      <w:b/>
      <w:bCs/>
      <w:kern w:val="28"/>
      <w:sz w:val="32"/>
      <w:szCs w:val="32"/>
    </w:rPr>
  </w:style>
  <w:style w:type="character" w:customStyle="1" w:styleId="NogaZnak">
    <w:name w:val="Noga Znak"/>
    <w:link w:val="Noga"/>
    <w:uiPriority w:val="99"/>
    <w:rsid w:val="003B338A"/>
    <w:rPr>
      <w:rFonts w:ascii="Arial" w:hAnsi="Arial"/>
      <w:sz w:val="24"/>
    </w:rPr>
  </w:style>
  <w:style w:type="character" w:styleId="Krepko">
    <w:name w:val="Strong"/>
    <w:uiPriority w:val="22"/>
    <w:qFormat/>
    <w:rsid w:val="00B60304"/>
    <w:rPr>
      <w:b/>
      <w:bCs/>
    </w:rPr>
  </w:style>
  <w:style w:type="paragraph" w:styleId="Kazalovsebine1">
    <w:name w:val="toc 1"/>
    <w:basedOn w:val="Navaden"/>
    <w:next w:val="Navaden"/>
    <w:autoRedefine/>
    <w:uiPriority w:val="39"/>
    <w:rsid w:val="000620F9"/>
    <w:pPr>
      <w:spacing w:before="360"/>
    </w:pPr>
    <w:rPr>
      <w:rFonts w:ascii="Cambria" w:hAnsi="Cambria"/>
      <w:b/>
      <w:bCs/>
      <w:caps/>
      <w:sz w:val="24"/>
      <w:szCs w:val="24"/>
    </w:rPr>
  </w:style>
  <w:style w:type="paragraph" w:styleId="Zadevapripombe">
    <w:name w:val="annotation subject"/>
    <w:basedOn w:val="Pripombabesedilo"/>
    <w:next w:val="Pripombabesedilo"/>
    <w:link w:val="ZadevapripombeZnak"/>
    <w:semiHidden/>
    <w:unhideWhenUsed/>
    <w:rsid w:val="00D26404"/>
    <w:rPr>
      <w:b/>
      <w:bCs/>
      <w:sz w:val="20"/>
    </w:rPr>
  </w:style>
  <w:style w:type="character" w:customStyle="1" w:styleId="PripombabesediloZnak">
    <w:name w:val="Pripomba – besedilo Znak"/>
    <w:basedOn w:val="Privzetapisavaodstavka"/>
    <w:link w:val="Pripombabesedilo"/>
    <w:semiHidden/>
    <w:rsid w:val="00D26404"/>
    <w:rPr>
      <w:rFonts w:ascii="Arial" w:hAnsi="Arial"/>
      <w:sz w:val="22"/>
    </w:rPr>
  </w:style>
  <w:style w:type="character" w:customStyle="1" w:styleId="ZadevapripombeZnak">
    <w:name w:val="Zadeva pripombe Znak"/>
    <w:basedOn w:val="PripombabesediloZnak"/>
    <w:link w:val="Zadevapripombe"/>
    <w:semiHidden/>
    <w:rsid w:val="00D26404"/>
    <w:rPr>
      <w:rFonts w:ascii="Arial" w:hAnsi="Arial"/>
      <w:b/>
      <w:bCs/>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E7A7C"/>
    <w:rPr>
      <w:rFonts w:ascii="Arial" w:hAnsi="Arial"/>
      <w:sz w:val="22"/>
    </w:rPr>
  </w:style>
  <w:style w:type="paragraph" w:styleId="Naslov1">
    <w:name w:val="heading 1"/>
    <w:basedOn w:val="Navaden"/>
    <w:next w:val="Navaden"/>
    <w:qFormat/>
    <w:rsid w:val="00F2106F"/>
    <w:pPr>
      <w:outlineLvl w:val="0"/>
    </w:pPr>
    <w:rPr>
      <w:rFonts w:cs="Arial"/>
      <w:b/>
      <w:sz w:val="32"/>
      <w:szCs w:val="32"/>
    </w:rPr>
  </w:style>
  <w:style w:type="paragraph" w:styleId="Naslov2">
    <w:name w:val="heading 2"/>
    <w:basedOn w:val="Navaden"/>
    <w:next w:val="Navaden"/>
    <w:qFormat/>
    <w:rsid w:val="00F2106F"/>
    <w:pPr>
      <w:keepNext/>
      <w:spacing w:before="240" w:after="60" w:line="360" w:lineRule="auto"/>
      <w:outlineLvl w:val="1"/>
    </w:pPr>
    <w:rPr>
      <w:b/>
      <w:i/>
      <w:sz w:val="28"/>
      <w:szCs w:val="28"/>
      <w:lang w:val="en-US"/>
    </w:rPr>
  </w:style>
  <w:style w:type="paragraph" w:styleId="Naslov3">
    <w:name w:val="heading 3"/>
    <w:basedOn w:val="Navaden"/>
    <w:next w:val="Navaden"/>
    <w:qFormat/>
    <w:rsid w:val="00F2106F"/>
    <w:pPr>
      <w:keepNext/>
      <w:spacing w:before="240" w:after="60"/>
      <w:jc w:val="both"/>
      <w:outlineLvl w:val="2"/>
    </w:pPr>
    <w:rPr>
      <w:b/>
      <w:sz w:val="28"/>
      <w:szCs w:val="28"/>
      <w:lang w:val="en-US"/>
    </w:rPr>
  </w:style>
  <w:style w:type="paragraph" w:styleId="Naslov4">
    <w:name w:val="heading 4"/>
    <w:basedOn w:val="Navaden"/>
    <w:next w:val="Navaden"/>
    <w:qFormat/>
    <w:rsid w:val="005C7166"/>
    <w:pPr>
      <w:keepNext/>
      <w:numPr>
        <w:ilvl w:val="3"/>
        <w:numId w:val="1"/>
      </w:numPr>
      <w:ind w:left="0" w:firstLine="0"/>
      <w:jc w:val="center"/>
      <w:outlineLvl w:val="3"/>
    </w:pPr>
    <w:rPr>
      <w:b/>
      <w:sz w:val="24"/>
    </w:rPr>
  </w:style>
  <w:style w:type="paragraph" w:styleId="Naslov5">
    <w:name w:val="heading 5"/>
    <w:basedOn w:val="Navaden"/>
    <w:next w:val="Navaden"/>
    <w:qFormat/>
    <w:rsid w:val="005C7166"/>
    <w:pPr>
      <w:keepNext/>
      <w:numPr>
        <w:ilvl w:val="4"/>
        <w:numId w:val="1"/>
      </w:numPr>
      <w:tabs>
        <w:tab w:val="clear" w:pos="1008"/>
      </w:tabs>
      <w:ind w:left="0" w:firstLine="0"/>
      <w:jc w:val="center"/>
      <w:outlineLvl w:val="4"/>
    </w:pPr>
    <w:rPr>
      <w:b/>
      <w:sz w:val="28"/>
    </w:rPr>
  </w:style>
  <w:style w:type="paragraph" w:styleId="Naslov6">
    <w:name w:val="heading 6"/>
    <w:basedOn w:val="Navaden"/>
    <w:next w:val="Navaden"/>
    <w:qFormat/>
    <w:rsid w:val="0060500C"/>
    <w:pPr>
      <w:spacing w:before="240" w:after="60"/>
      <w:outlineLvl w:val="5"/>
    </w:pPr>
    <w:rPr>
      <w:rFonts w:ascii="Times New Roman" w:hAnsi="Times New Roman"/>
      <w:b/>
      <w:bCs/>
      <w:szCs w:val="22"/>
    </w:rPr>
  </w:style>
  <w:style w:type="paragraph" w:styleId="Naslov9">
    <w:name w:val="heading 9"/>
    <w:basedOn w:val="Navaden"/>
    <w:next w:val="Navaden"/>
    <w:qFormat/>
    <w:rsid w:val="00737887"/>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31">
    <w:name w:val="Body Text 31"/>
    <w:basedOn w:val="Navaden"/>
    <w:rsid w:val="005C7166"/>
    <w:pPr>
      <w:jc w:val="both"/>
    </w:pPr>
  </w:style>
  <w:style w:type="paragraph" w:styleId="Telobesedila3">
    <w:name w:val="Body Text 3"/>
    <w:aliases w:val=" Znak Znak Znak, Znak"/>
    <w:basedOn w:val="Navaden"/>
    <w:link w:val="Telobesedila3Znak"/>
    <w:rsid w:val="005C7166"/>
    <w:pPr>
      <w:jc w:val="center"/>
    </w:pPr>
    <w:rPr>
      <w:b/>
    </w:rPr>
  </w:style>
  <w:style w:type="character" w:customStyle="1" w:styleId="Telobesedila3Znak">
    <w:name w:val="Telo besedila 3 Znak"/>
    <w:aliases w:val=" Znak Znak Znak Znak, Znak Znak"/>
    <w:link w:val="Telobesedila3"/>
    <w:rsid w:val="00FC566D"/>
    <w:rPr>
      <w:rFonts w:ascii="Arial" w:hAnsi="Arial"/>
      <w:b/>
      <w:sz w:val="22"/>
      <w:lang w:val="sl-SI" w:eastAsia="sl-SI" w:bidi="ar-SA"/>
    </w:rPr>
  </w:style>
  <w:style w:type="paragraph" w:styleId="Telobesedila2">
    <w:name w:val="Body Text 2"/>
    <w:basedOn w:val="Navaden"/>
    <w:rsid w:val="005C7166"/>
    <w:pPr>
      <w:jc w:val="both"/>
    </w:pPr>
    <w:rPr>
      <w:i/>
      <w:sz w:val="24"/>
    </w:rPr>
  </w:style>
  <w:style w:type="paragraph" w:styleId="Telobesedila-zamik3">
    <w:name w:val="Body Text Indent 3"/>
    <w:basedOn w:val="Navaden"/>
    <w:rsid w:val="005C7166"/>
    <w:pPr>
      <w:ind w:firstLine="426"/>
      <w:jc w:val="both"/>
    </w:pPr>
    <w:rPr>
      <w:u w:val="single"/>
    </w:rPr>
  </w:style>
  <w:style w:type="paragraph" w:styleId="Noga">
    <w:name w:val="footer"/>
    <w:basedOn w:val="Navaden"/>
    <w:link w:val="NogaZnak"/>
    <w:uiPriority w:val="99"/>
    <w:rsid w:val="005C7166"/>
    <w:pPr>
      <w:tabs>
        <w:tab w:val="center" w:pos="4536"/>
        <w:tab w:val="right" w:pos="9072"/>
      </w:tabs>
      <w:jc w:val="both"/>
    </w:pPr>
    <w:rPr>
      <w:sz w:val="24"/>
    </w:rPr>
  </w:style>
  <w:style w:type="paragraph" w:styleId="Glava">
    <w:name w:val="header"/>
    <w:aliases w:val="Glava Znak Znak Znak,Glava Znak Znak"/>
    <w:basedOn w:val="Navaden"/>
    <w:link w:val="GlavaZnak"/>
    <w:uiPriority w:val="99"/>
    <w:rsid w:val="005C7166"/>
    <w:pPr>
      <w:tabs>
        <w:tab w:val="center" w:pos="4536"/>
        <w:tab w:val="right" w:pos="9072"/>
      </w:tabs>
    </w:pPr>
  </w:style>
  <w:style w:type="character" w:styleId="tevilkastrani">
    <w:name w:val="page number"/>
    <w:basedOn w:val="Privzetapisavaodstavka"/>
    <w:rsid w:val="005C7166"/>
  </w:style>
  <w:style w:type="paragraph" w:styleId="Sprotnaopomba-besedilo">
    <w:name w:val="footnote text"/>
    <w:basedOn w:val="Navaden"/>
    <w:semiHidden/>
    <w:rsid w:val="005C7166"/>
  </w:style>
  <w:style w:type="character" w:styleId="Sprotnaopomba-sklic">
    <w:name w:val="footnote reference"/>
    <w:semiHidden/>
    <w:rsid w:val="005C7166"/>
    <w:rPr>
      <w:vertAlign w:val="superscript"/>
    </w:rPr>
  </w:style>
  <w:style w:type="paragraph" w:styleId="Telobesedila">
    <w:name w:val="Body Text"/>
    <w:basedOn w:val="Navaden"/>
    <w:rsid w:val="008E0986"/>
  </w:style>
  <w:style w:type="paragraph" w:styleId="Telobesedila-zamik2">
    <w:name w:val="Body Text Indent 2"/>
    <w:basedOn w:val="Navaden"/>
    <w:rsid w:val="008E0986"/>
    <w:pPr>
      <w:spacing w:after="120"/>
      <w:ind w:firstLine="426"/>
      <w:jc w:val="both"/>
    </w:pPr>
  </w:style>
  <w:style w:type="paragraph" w:styleId="Navaden-zamik">
    <w:name w:val="Normal Indent"/>
    <w:basedOn w:val="Navaden"/>
    <w:rsid w:val="008E0986"/>
    <w:pPr>
      <w:numPr>
        <w:numId w:val="2"/>
      </w:numPr>
      <w:tabs>
        <w:tab w:val="clear" w:pos="1440"/>
      </w:tabs>
      <w:ind w:left="708" w:firstLine="0"/>
    </w:pPr>
  </w:style>
  <w:style w:type="character" w:styleId="Hiperpovezava">
    <w:name w:val="Hyperlink"/>
    <w:rsid w:val="008E0986"/>
    <w:rPr>
      <w:color w:val="0000FF"/>
      <w:u w:val="single"/>
    </w:rPr>
  </w:style>
  <w:style w:type="paragraph" w:styleId="Telobesedila-zamik">
    <w:name w:val="Body Text Indent"/>
    <w:basedOn w:val="Navaden"/>
    <w:rsid w:val="008E0986"/>
    <w:pPr>
      <w:spacing w:after="120"/>
      <w:ind w:left="283"/>
    </w:pPr>
  </w:style>
  <w:style w:type="paragraph" w:customStyle="1" w:styleId="Preformatted">
    <w:name w:val="Preformatted"/>
    <w:basedOn w:val="Navaden"/>
    <w:rsid w:val="008E098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BodyText32">
    <w:name w:val="Body Text 32"/>
    <w:basedOn w:val="Navaden"/>
    <w:rsid w:val="008E0986"/>
    <w:pPr>
      <w:jc w:val="both"/>
    </w:pPr>
  </w:style>
  <w:style w:type="paragraph" w:customStyle="1" w:styleId="Telobesedila31">
    <w:name w:val="Telo besedila 31"/>
    <w:basedOn w:val="Navaden"/>
    <w:rsid w:val="008E0986"/>
    <w:pPr>
      <w:jc w:val="both"/>
    </w:pPr>
  </w:style>
  <w:style w:type="character" w:styleId="Pripombasklic">
    <w:name w:val="annotation reference"/>
    <w:semiHidden/>
    <w:rsid w:val="008E0986"/>
    <w:rPr>
      <w:sz w:val="16"/>
      <w:szCs w:val="16"/>
    </w:rPr>
  </w:style>
  <w:style w:type="paragraph" w:styleId="Pripombabesedilo">
    <w:name w:val="annotation text"/>
    <w:basedOn w:val="Navaden"/>
    <w:link w:val="PripombabesediloZnak"/>
    <w:semiHidden/>
    <w:rsid w:val="008E0986"/>
  </w:style>
  <w:style w:type="paragraph" w:styleId="Besedilooblaka">
    <w:name w:val="Balloon Text"/>
    <w:basedOn w:val="Navaden"/>
    <w:semiHidden/>
    <w:rsid w:val="008E0986"/>
    <w:rPr>
      <w:rFonts w:ascii="Tahoma" w:hAnsi="Tahoma" w:cs="Tahoma"/>
      <w:sz w:val="16"/>
      <w:szCs w:val="16"/>
    </w:rPr>
  </w:style>
  <w:style w:type="paragraph" w:customStyle="1" w:styleId="NASLOV10">
    <w:name w:val="NASLOV 1"/>
    <w:basedOn w:val="Navaden"/>
    <w:next w:val="Navaden"/>
    <w:autoRedefine/>
    <w:rsid w:val="00FF4241"/>
    <w:pPr>
      <w:pageBreakBefore/>
      <w:spacing w:before="240" w:after="240"/>
      <w:jc w:val="both"/>
    </w:pPr>
    <w:rPr>
      <w:b/>
      <w:sz w:val="28"/>
      <w:szCs w:val="28"/>
    </w:rPr>
  </w:style>
  <w:style w:type="paragraph" w:styleId="Seznam">
    <w:name w:val="List"/>
    <w:basedOn w:val="Navaden"/>
    <w:rsid w:val="00E97CB5"/>
    <w:pPr>
      <w:numPr>
        <w:numId w:val="3"/>
      </w:numPr>
      <w:tabs>
        <w:tab w:val="left" w:pos="-15309"/>
        <w:tab w:val="right" w:pos="-15168"/>
        <w:tab w:val="right" w:pos="3119"/>
        <w:tab w:val="left" w:pos="4395"/>
        <w:tab w:val="right" w:pos="6096"/>
        <w:tab w:val="right" w:pos="6521"/>
      </w:tabs>
      <w:suppressAutoHyphens/>
    </w:pPr>
    <w:rPr>
      <w:noProof/>
    </w:rPr>
  </w:style>
  <w:style w:type="paragraph" w:styleId="Oznaenseznam">
    <w:name w:val="List Bullet"/>
    <w:basedOn w:val="Navaden"/>
    <w:rsid w:val="0060500C"/>
    <w:pPr>
      <w:ind w:left="283" w:hanging="283"/>
    </w:pPr>
    <w:rPr>
      <w:noProof/>
      <w:sz w:val="24"/>
    </w:rPr>
  </w:style>
  <w:style w:type="paragraph" w:customStyle="1" w:styleId="Pages">
    <w:name w:val="Pages"/>
    <w:basedOn w:val="Telobesedila"/>
    <w:rsid w:val="00020924"/>
    <w:rPr>
      <w:b/>
      <w:sz w:val="20"/>
    </w:rPr>
  </w:style>
  <w:style w:type="table" w:styleId="Tabelamrea">
    <w:name w:val="Table Grid"/>
    <w:basedOn w:val="Navadnatabela"/>
    <w:rsid w:val="00ED3F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Brez">
    <w:name w:val="normalBrez"/>
    <w:basedOn w:val="Navaden"/>
    <w:rsid w:val="004E784A"/>
    <w:pPr>
      <w:jc w:val="both"/>
    </w:pPr>
    <w:rPr>
      <w:rFonts w:ascii=".TimesSL" w:hAnsi=".TimesSL"/>
      <w:sz w:val="24"/>
      <w:lang w:val="en-GB"/>
    </w:rPr>
  </w:style>
  <w:style w:type="paragraph" w:customStyle="1" w:styleId="NO">
    <w:name w:val="NO"/>
    <w:rsid w:val="00737887"/>
    <w:pPr>
      <w:spacing w:line="240" w:lineRule="exact"/>
      <w:jc w:val="both"/>
    </w:pPr>
    <w:rPr>
      <w:rFonts w:ascii="Bookman" w:hAnsi="Bookman"/>
      <w:sz w:val="24"/>
      <w:lang w:val="en-US" w:eastAsia="en-US"/>
    </w:rPr>
  </w:style>
  <w:style w:type="paragraph" w:customStyle="1" w:styleId="Default">
    <w:name w:val="Default"/>
    <w:rsid w:val="00CB045D"/>
    <w:pPr>
      <w:widowControl w:val="0"/>
      <w:autoSpaceDE w:val="0"/>
      <w:autoSpaceDN w:val="0"/>
      <w:adjustRightInd w:val="0"/>
    </w:pPr>
    <w:rPr>
      <w:color w:val="000000"/>
      <w:sz w:val="24"/>
      <w:szCs w:val="24"/>
    </w:rPr>
  </w:style>
  <w:style w:type="paragraph" w:customStyle="1" w:styleId="Slog">
    <w:name w:val="Slog"/>
    <w:uiPriority w:val="99"/>
    <w:rsid w:val="00D1253E"/>
    <w:pPr>
      <w:widowControl w:val="0"/>
      <w:autoSpaceDE w:val="0"/>
      <w:autoSpaceDN w:val="0"/>
      <w:adjustRightInd w:val="0"/>
    </w:pPr>
    <w:rPr>
      <w:rFonts w:ascii="Arial" w:hAnsi="Arial" w:cs="Arial"/>
      <w:sz w:val="24"/>
      <w:szCs w:val="24"/>
    </w:rPr>
  </w:style>
  <w:style w:type="paragraph" w:styleId="Odstavekseznama">
    <w:name w:val="List Paragraph"/>
    <w:basedOn w:val="Navaden"/>
    <w:uiPriority w:val="34"/>
    <w:qFormat/>
    <w:rsid w:val="0046076B"/>
    <w:pPr>
      <w:ind w:left="720"/>
      <w:contextualSpacing/>
    </w:pPr>
  </w:style>
  <w:style w:type="character" w:customStyle="1" w:styleId="GlavaZnak">
    <w:name w:val="Glava Znak"/>
    <w:aliases w:val="Glava Znak Znak Znak Znak,Glava Znak Znak Znak1"/>
    <w:link w:val="Glava"/>
    <w:uiPriority w:val="99"/>
    <w:rsid w:val="001E6F88"/>
    <w:rPr>
      <w:rFonts w:ascii="Arial" w:hAnsi="Arial"/>
      <w:sz w:val="22"/>
    </w:rPr>
  </w:style>
  <w:style w:type="paragraph" w:styleId="Naslov">
    <w:name w:val="Title"/>
    <w:basedOn w:val="Navaden"/>
    <w:next w:val="Navaden"/>
    <w:link w:val="NaslovZnak"/>
    <w:uiPriority w:val="10"/>
    <w:qFormat/>
    <w:rsid w:val="001E6F88"/>
    <w:pPr>
      <w:spacing w:before="240" w:after="60"/>
      <w:jc w:val="center"/>
      <w:outlineLvl w:val="0"/>
    </w:pPr>
    <w:rPr>
      <w:rFonts w:ascii="Cambria" w:hAnsi="Cambria"/>
      <w:b/>
      <w:bCs/>
      <w:kern w:val="28"/>
      <w:sz w:val="32"/>
      <w:szCs w:val="32"/>
    </w:rPr>
  </w:style>
  <w:style w:type="character" w:customStyle="1" w:styleId="NaslovZnak">
    <w:name w:val="Naslov Znak"/>
    <w:link w:val="Naslov"/>
    <w:uiPriority w:val="10"/>
    <w:rsid w:val="001E6F88"/>
    <w:rPr>
      <w:rFonts w:ascii="Cambria" w:hAnsi="Cambria"/>
      <w:b/>
      <w:bCs/>
      <w:kern w:val="28"/>
      <w:sz w:val="32"/>
      <w:szCs w:val="32"/>
    </w:rPr>
  </w:style>
  <w:style w:type="character" w:customStyle="1" w:styleId="NogaZnak">
    <w:name w:val="Noga Znak"/>
    <w:link w:val="Noga"/>
    <w:uiPriority w:val="99"/>
    <w:rsid w:val="003B338A"/>
    <w:rPr>
      <w:rFonts w:ascii="Arial" w:hAnsi="Arial"/>
      <w:sz w:val="24"/>
    </w:rPr>
  </w:style>
  <w:style w:type="character" w:styleId="Krepko">
    <w:name w:val="Strong"/>
    <w:uiPriority w:val="22"/>
    <w:qFormat/>
    <w:rsid w:val="00B60304"/>
    <w:rPr>
      <w:b/>
      <w:bCs/>
    </w:rPr>
  </w:style>
  <w:style w:type="paragraph" w:styleId="Kazalovsebine1">
    <w:name w:val="toc 1"/>
    <w:basedOn w:val="Navaden"/>
    <w:next w:val="Navaden"/>
    <w:autoRedefine/>
    <w:uiPriority w:val="39"/>
    <w:rsid w:val="000620F9"/>
    <w:pPr>
      <w:spacing w:before="360"/>
    </w:pPr>
    <w:rPr>
      <w:rFonts w:ascii="Cambria" w:hAnsi="Cambria"/>
      <w:b/>
      <w:bCs/>
      <w:caps/>
      <w:sz w:val="24"/>
      <w:szCs w:val="24"/>
    </w:rPr>
  </w:style>
  <w:style w:type="paragraph" w:styleId="Zadevapripombe">
    <w:name w:val="annotation subject"/>
    <w:basedOn w:val="Pripombabesedilo"/>
    <w:next w:val="Pripombabesedilo"/>
    <w:link w:val="ZadevapripombeZnak"/>
    <w:semiHidden/>
    <w:unhideWhenUsed/>
    <w:rsid w:val="00D26404"/>
    <w:rPr>
      <w:b/>
      <w:bCs/>
      <w:sz w:val="20"/>
    </w:rPr>
  </w:style>
  <w:style w:type="character" w:customStyle="1" w:styleId="PripombabesediloZnak">
    <w:name w:val="Pripomba – besedilo Znak"/>
    <w:basedOn w:val="Privzetapisavaodstavka"/>
    <w:link w:val="Pripombabesedilo"/>
    <w:semiHidden/>
    <w:rsid w:val="00D26404"/>
    <w:rPr>
      <w:rFonts w:ascii="Arial" w:hAnsi="Arial"/>
      <w:sz w:val="22"/>
    </w:rPr>
  </w:style>
  <w:style w:type="character" w:customStyle="1" w:styleId="ZadevapripombeZnak">
    <w:name w:val="Zadeva pripombe Znak"/>
    <w:basedOn w:val="PripombabesediloZnak"/>
    <w:link w:val="Zadevapripombe"/>
    <w:semiHidden/>
    <w:rsid w:val="00D26404"/>
    <w:rPr>
      <w:rFonts w:ascii="Arial" w:hAnsi="Arial"/>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179618">
      <w:bodyDiv w:val="1"/>
      <w:marLeft w:val="0"/>
      <w:marRight w:val="0"/>
      <w:marTop w:val="0"/>
      <w:marBottom w:val="0"/>
      <w:divBdr>
        <w:top w:val="none" w:sz="0" w:space="0" w:color="auto"/>
        <w:left w:val="none" w:sz="0" w:space="0" w:color="auto"/>
        <w:bottom w:val="none" w:sz="0" w:space="0" w:color="auto"/>
        <w:right w:val="none" w:sz="0" w:space="0" w:color="auto"/>
      </w:divBdr>
    </w:div>
    <w:div w:id="361369861">
      <w:bodyDiv w:val="1"/>
      <w:marLeft w:val="0"/>
      <w:marRight w:val="0"/>
      <w:marTop w:val="0"/>
      <w:marBottom w:val="0"/>
      <w:divBdr>
        <w:top w:val="none" w:sz="0" w:space="0" w:color="auto"/>
        <w:left w:val="none" w:sz="0" w:space="0" w:color="auto"/>
        <w:bottom w:val="none" w:sz="0" w:space="0" w:color="auto"/>
        <w:right w:val="none" w:sz="0" w:space="0" w:color="auto"/>
      </w:divBdr>
    </w:div>
    <w:div w:id="489757530">
      <w:bodyDiv w:val="1"/>
      <w:marLeft w:val="0"/>
      <w:marRight w:val="0"/>
      <w:marTop w:val="0"/>
      <w:marBottom w:val="0"/>
      <w:divBdr>
        <w:top w:val="none" w:sz="0" w:space="0" w:color="auto"/>
        <w:left w:val="none" w:sz="0" w:space="0" w:color="auto"/>
        <w:bottom w:val="none" w:sz="0" w:space="0" w:color="auto"/>
        <w:right w:val="none" w:sz="0" w:space="0" w:color="auto"/>
      </w:divBdr>
    </w:div>
    <w:div w:id="530462033">
      <w:bodyDiv w:val="1"/>
      <w:marLeft w:val="0"/>
      <w:marRight w:val="0"/>
      <w:marTop w:val="0"/>
      <w:marBottom w:val="0"/>
      <w:divBdr>
        <w:top w:val="none" w:sz="0" w:space="0" w:color="auto"/>
        <w:left w:val="none" w:sz="0" w:space="0" w:color="auto"/>
        <w:bottom w:val="none" w:sz="0" w:space="0" w:color="auto"/>
        <w:right w:val="none" w:sz="0" w:space="0" w:color="auto"/>
      </w:divBdr>
    </w:div>
    <w:div w:id="1119447434">
      <w:bodyDiv w:val="1"/>
      <w:marLeft w:val="0"/>
      <w:marRight w:val="0"/>
      <w:marTop w:val="0"/>
      <w:marBottom w:val="0"/>
      <w:divBdr>
        <w:top w:val="none" w:sz="0" w:space="0" w:color="auto"/>
        <w:left w:val="none" w:sz="0" w:space="0" w:color="auto"/>
        <w:bottom w:val="none" w:sz="0" w:space="0" w:color="auto"/>
        <w:right w:val="none" w:sz="0" w:space="0" w:color="auto"/>
      </w:divBdr>
    </w:div>
    <w:div w:id="1125002031">
      <w:bodyDiv w:val="1"/>
      <w:marLeft w:val="0"/>
      <w:marRight w:val="0"/>
      <w:marTop w:val="0"/>
      <w:marBottom w:val="0"/>
      <w:divBdr>
        <w:top w:val="none" w:sz="0" w:space="0" w:color="auto"/>
        <w:left w:val="none" w:sz="0" w:space="0" w:color="auto"/>
        <w:bottom w:val="none" w:sz="0" w:space="0" w:color="auto"/>
        <w:right w:val="none" w:sz="0" w:space="0" w:color="auto"/>
      </w:divBdr>
    </w:div>
    <w:div w:id="1489637445">
      <w:bodyDiv w:val="1"/>
      <w:marLeft w:val="0"/>
      <w:marRight w:val="0"/>
      <w:marTop w:val="0"/>
      <w:marBottom w:val="0"/>
      <w:divBdr>
        <w:top w:val="none" w:sz="0" w:space="0" w:color="auto"/>
        <w:left w:val="none" w:sz="0" w:space="0" w:color="auto"/>
        <w:bottom w:val="none" w:sz="0" w:space="0" w:color="auto"/>
        <w:right w:val="none" w:sz="0" w:space="0" w:color="auto"/>
      </w:divBdr>
    </w:div>
    <w:div w:id="1589343484">
      <w:bodyDiv w:val="1"/>
      <w:marLeft w:val="0"/>
      <w:marRight w:val="0"/>
      <w:marTop w:val="0"/>
      <w:marBottom w:val="0"/>
      <w:divBdr>
        <w:top w:val="none" w:sz="0" w:space="0" w:color="auto"/>
        <w:left w:val="none" w:sz="0" w:space="0" w:color="auto"/>
        <w:bottom w:val="none" w:sz="0" w:space="0" w:color="auto"/>
        <w:right w:val="none" w:sz="0" w:space="0" w:color="auto"/>
      </w:divBdr>
    </w:div>
    <w:div w:id="1662272943">
      <w:bodyDiv w:val="1"/>
      <w:marLeft w:val="0"/>
      <w:marRight w:val="0"/>
      <w:marTop w:val="0"/>
      <w:marBottom w:val="0"/>
      <w:divBdr>
        <w:top w:val="none" w:sz="0" w:space="0" w:color="auto"/>
        <w:left w:val="none" w:sz="0" w:space="0" w:color="auto"/>
        <w:bottom w:val="none" w:sz="0" w:space="0" w:color="auto"/>
        <w:right w:val="none" w:sz="0" w:space="0" w:color="auto"/>
      </w:divBdr>
    </w:div>
    <w:div w:id="198739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fontTable" Target="fontTable.xml"/><Relationship Id="rId50"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3.w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FBC05-2554-43EB-B393-70BB62332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36</Pages>
  <Words>10742</Words>
  <Characters>61233</Characters>
  <Application>Microsoft Office Word</Application>
  <DocSecurity>0</DocSecurity>
  <Lines>510</Lines>
  <Paragraphs>143</Paragraphs>
  <ScaleCrop>false</ScaleCrop>
  <HeadingPairs>
    <vt:vector size="2" baseType="variant">
      <vt:variant>
        <vt:lpstr>Naslov</vt:lpstr>
      </vt:variant>
      <vt:variant>
        <vt:i4>1</vt:i4>
      </vt:variant>
    </vt:vector>
  </HeadingPairs>
  <TitlesOfParts>
    <vt:vector size="1" baseType="lpstr">
      <vt:lpstr>1</vt:lpstr>
    </vt:vector>
  </TitlesOfParts>
  <LinksUpToDate>false</LinksUpToDate>
  <CharactersWithSpaces>71832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cp:lastPrinted>2017-01-22T13:49:00Z</cp:lastPrinted>
  <dcterms:created xsi:type="dcterms:W3CDTF">2017-06-13T09:17:00Z</dcterms:created>
  <dcterms:modified xsi:type="dcterms:W3CDTF">2017-06-29T15:01:00Z</dcterms:modified>
</cp:coreProperties>
</file>